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57D" w:rsidRPr="006F0F05" w:rsidRDefault="002936A3" w:rsidP="006738FB">
      <w:pPr>
        <w:spacing w:line="216" w:lineRule="auto"/>
        <w:jc w:val="center"/>
        <w:rPr>
          <w:rFonts w:ascii="Arial" w:hAnsi="Arial" w:cs="Arial"/>
          <w:noProof/>
          <w:color w:val="FFFFFF"/>
          <w:sz w:val="72"/>
          <w:szCs w:val="72"/>
        </w:rPr>
      </w:pPr>
      <w:r>
        <w:rPr>
          <w:noProof/>
        </w:rPr>
        <w:drawing>
          <wp:anchor distT="0" distB="0" distL="114300" distR="114300" simplePos="0" relativeHeight="251659264" behindDoc="0" locked="0" layoutInCell="1" allowOverlap="1" wp14:anchorId="2581BB0F" wp14:editId="7CF1EB83">
            <wp:simplePos x="0" y="0"/>
            <wp:positionH relativeFrom="margin">
              <wp:align>center</wp:align>
            </wp:positionH>
            <wp:positionV relativeFrom="paragraph">
              <wp:posOffset>8890</wp:posOffset>
            </wp:positionV>
            <wp:extent cx="4610100" cy="2913931"/>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29139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57D" w:rsidRPr="002936A3" w:rsidRDefault="005E657D" w:rsidP="006738FB">
      <w:pPr>
        <w:spacing w:line="216" w:lineRule="auto"/>
        <w:jc w:val="center"/>
        <w:rPr>
          <w:rFonts w:ascii="Arial" w:hAnsi="Arial" w:cs="Arial"/>
          <w:noProof/>
          <w:sz w:val="72"/>
          <w:szCs w:val="72"/>
        </w:rPr>
      </w:pPr>
    </w:p>
    <w:p w:rsidR="005E657D" w:rsidRPr="002936A3" w:rsidRDefault="005E657D" w:rsidP="006738FB">
      <w:pPr>
        <w:spacing w:line="216" w:lineRule="auto"/>
        <w:rPr>
          <w:rFonts w:ascii="Arial" w:hAnsi="Arial" w:cs="Arial"/>
          <w:noProof/>
          <w:sz w:val="72"/>
          <w:szCs w:val="72"/>
        </w:rPr>
      </w:pPr>
    </w:p>
    <w:p w:rsidR="005E657D" w:rsidRPr="002936A3" w:rsidRDefault="005E657D" w:rsidP="006738FB">
      <w:pPr>
        <w:spacing w:line="216" w:lineRule="auto"/>
        <w:rPr>
          <w:rFonts w:ascii="Arial" w:hAnsi="Arial" w:cs="Arial"/>
          <w:noProof/>
          <w:sz w:val="72"/>
          <w:szCs w:val="72"/>
        </w:rPr>
      </w:pPr>
    </w:p>
    <w:p w:rsidR="005E657D" w:rsidRPr="002936A3" w:rsidRDefault="005E657D" w:rsidP="006738FB">
      <w:pPr>
        <w:spacing w:line="216" w:lineRule="auto"/>
        <w:rPr>
          <w:rFonts w:ascii="Arial" w:hAnsi="Arial" w:cs="Arial"/>
          <w:noProof/>
          <w:sz w:val="72"/>
          <w:szCs w:val="72"/>
        </w:rPr>
      </w:pPr>
    </w:p>
    <w:p w:rsidR="005E657D" w:rsidRPr="002936A3" w:rsidRDefault="005E657D" w:rsidP="006738FB">
      <w:pPr>
        <w:spacing w:line="216" w:lineRule="auto"/>
        <w:jc w:val="center"/>
        <w:rPr>
          <w:rFonts w:ascii="Arial" w:hAnsi="Arial" w:cs="Arial"/>
          <w:b/>
          <w:noProof/>
          <w:sz w:val="96"/>
          <w:szCs w:val="60"/>
          <w:lang w:val="en-US"/>
        </w:rPr>
      </w:pPr>
    </w:p>
    <w:p w:rsidR="005E657D" w:rsidRPr="002936A3" w:rsidRDefault="005E657D" w:rsidP="006738FB">
      <w:pPr>
        <w:jc w:val="center"/>
        <w:rPr>
          <w:b/>
          <w:sz w:val="32"/>
          <w:szCs w:val="96"/>
        </w:rPr>
      </w:pPr>
    </w:p>
    <w:p w:rsidR="005E657D" w:rsidRPr="002936A3" w:rsidRDefault="005E657D" w:rsidP="006738FB">
      <w:pPr>
        <w:jc w:val="center"/>
        <w:rPr>
          <w:b/>
          <w:sz w:val="56"/>
          <w:szCs w:val="96"/>
        </w:rPr>
      </w:pPr>
      <w:r w:rsidRPr="002936A3">
        <w:rPr>
          <w:b/>
          <w:sz w:val="56"/>
          <w:szCs w:val="96"/>
        </w:rPr>
        <w:t xml:space="preserve">Анализ российского рынка углеродного волокна </w:t>
      </w:r>
    </w:p>
    <w:p w:rsidR="005E657D" w:rsidRPr="002936A3" w:rsidRDefault="005E657D" w:rsidP="006738FB">
      <w:pPr>
        <w:jc w:val="center"/>
        <w:rPr>
          <w:b/>
          <w:sz w:val="56"/>
          <w:szCs w:val="96"/>
        </w:rPr>
      </w:pPr>
      <w:r w:rsidRPr="002936A3">
        <w:rPr>
          <w:b/>
          <w:sz w:val="56"/>
          <w:szCs w:val="96"/>
        </w:rPr>
        <w:t>и материалов на его основе</w:t>
      </w:r>
    </w:p>
    <w:p w:rsidR="005E657D" w:rsidRPr="002936A3" w:rsidRDefault="005E657D" w:rsidP="006738FB">
      <w:pPr>
        <w:jc w:val="center"/>
        <w:rPr>
          <w:sz w:val="22"/>
        </w:rPr>
      </w:pPr>
    </w:p>
    <w:p w:rsidR="005E657D" w:rsidRPr="002936A3" w:rsidRDefault="005E657D" w:rsidP="006738FB">
      <w:pPr>
        <w:jc w:val="center"/>
        <w:rPr>
          <w:sz w:val="22"/>
        </w:rPr>
      </w:pPr>
      <w:r w:rsidRPr="002936A3">
        <w:rPr>
          <w:sz w:val="22"/>
        </w:rPr>
        <w:t xml:space="preserve">«АНАЛИЗ ПРОИЗВОДСТВА УГЛЕРОДНОГО ВОЛОКНА </w:t>
      </w:r>
    </w:p>
    <w:p w:rsidR="005E657D" w:rsidRPr="002936A3" w:rsidRDefault="005E657D" w:rsidP="006738FB">
      <w:pPr>
        <w:jc w:val="center"/>
        <w:rPr>
          <w:sz w:val="22"/>
        </w:rPr>
      </w:pPr>
      <w:r w:rsidRPr="002936A3">
        <w:rPr>
          <w:sz w:val="22"/>
        </w:rPr>
        <w:t xml:space="preserve">И МАТЕРИАЛОВ НА ЕГО ОСНОВЕ И ИХ ПОТРЕБЛЕНИЯ ПО </w:t>
      </w:r>
    </w:p>
    <w:p w:rsidR="005E657D" w:rsidRPr="002936A3" w:rsidRDefault="005E657D" w:rsidP="006738FB">
      <w:pPr>
        <w:jc w:val="center"/>
        <w:rPr>
          <w:sz w:val="22"/>
        </w:rPr>
      </w:pPr>
      <w:r w:rsidRPr="002936A3">
        <w:rPr>
          <w:sz w:val="22"/>
        </w:rPr>
        <w:t xml:space="preserve">ОТРАСЛЯМ ПРОМЫШЛЕННОСТИ В РОССИЙСКОЙ ФЕДЕРАЦИИ, </w:t>
      </w:r>
    </w:p>
    <w:p w:rsidR="005E657D" w:rsidRPr="002936A3" w:rsidRDefault="005E657D" w:rsidP="006738FB">
      <w:pPr>
        <w:jc w:val="center"/>
        <w:rPr>
          <w:sz w:val="22"/>
        </w:rPr>
      </w:pPr>
      <w:r w:rsidRPr="002936A3">
        <w:rPr>
          <w:sz w:val="22"/>
        </w:rPr>
        <w:t xml:space="preserve">А ТАКЖЕ ВНЕШНЕТОРГОВЫХ ОПЕРАЦИЙ </w:t>
      </w:r>
    </w:p>
    <w:p w:rsidR="005E657D" w:rsidRPr="002936A3" w:rsidRDefault="005E657D" w:rsidP="006738FB">
      <w:pPr>
        <w:jc w:val="center"/>
        <w:rPr>
          <w:sz w:val="22"/>
        </w:rPr>
      </w:pPr>
      <w:r w:rsidRPr="002936A3">
        <w:rPr>
          <w:sz w:val="22"/>
        </w:rPr>
        <w:t xml:space="preserve">УГЛЕРОДНОГО ВОЛОКНА И МАТЕРИАЛОВ </w:t>
      </w:r>
    </w:p>
    <w:p w:rsidR="005E657D" w:rsidRPr="002936A3" w:rsidRDefault="005E657D" w:rsidP="006738FB">
      <w:pPr>
        <w:jc w:val="center"/>
        <w:rPr>
          <w:b/>
          <w:sz w:val="52"/>
          <w:szCs w:val="72"/>
        </w:rPr>
      </w:pPr>
      <w:r w:rsidRPr="002936A3">
        <w:rPr>
          <w:sz w:val="22"/>
        </w:rPr>
        <w:t xml:space="preserve">НА ЕГО ОСНОВЕ В </w:t>
      </w:r>
      <w:smartTag w:uri="urn:schemas-microsoft-com:office:smarttags" w:element="metricconverter">
        <w:smartTagPr>
          <w:attr w:name="ProductID" w:val="2020 г"/>
        </w:smartTagPr>
        <w:r w:rsidRPr="002936A3">
          <w:rPr>
            <w:sz w:val="22"/>
          </w:rPr>
          <w:t>2020 Г</w:t>
        </w:r>
      </w:smartTag>
      <w:r w:rsidRPr="002936A3">
        <w:rPr>
          <w:sz w:val="22"/>
        </w:rPr>
        <w:t>. И ПРОГНОЗНОМ ПЕРИОДЕ 2021-2024 ГГ»</w:t>
      </w:r>
      <w:r w:rsidRPr="002936A3">
        <w:t>.</w:t>
      </w:r>
    </w:p>
    <w:p w:rsidR="005E657D" w:rsidRPr="002936A3" w:rsidRDefault="005E657D" w:rsidP="006738FB">
      <w:pPr>
        <w:jc w:val="both"/>
        <w:rPr>
          <w:b/>
          <w:bCs/>
          <w:sz w:val="28"/>
        </w:rPr>
      </w:pPr>
    </w:p>
    <w:p w:rsidR="005E657D" w:rsidRPr="002936A3" w:rsidRDefault="005E657D" w:rsidP="006738FB">
      <w:pPr>
        <w:jc w:val="both"/>
        <w:rPr>
          <w:b/>
          <w:bCs/>
          <w:sz w:val="28"/>
        </w:rPr>
      </w:pPr>
    </w:p>
    <w:p w:rsidR="005E657D" w:rsidRPr="002936A3" w:rsidRDefault="005E657D" w:rsidP="006738FB">
      <w:pPr>
        <w:jc w:val="both"/>
        <w:rPr>
          <w:b/>
          <w:bCs/>
          <w:sz w:val="28"/>
        </w:rPr>
      </w:pPr>
    </w:p>
    <w:p w:rsidR="005E657D" w:rsidRPr="002936A3" w:rsidRDefault="005E657D" w:rsidP="006738FB">
      <w:pPr>
        <w:jc w:val="both"/>
        <w:rPr>
          <w:b/>
          <w:bCs/>
          <w:sz w:val="28"/>
        </w:rPr>
      </w:pPr>
    </w:p>
    <w:p w:rsidR="005E657D" w:rsidRPr="002936A3" w:rsidRDefault="005E657D" w:rsidP="006738FB">
      <w:pPr>
        <w:jc w:val="both"/>
        <w:rPr>
          <w:b/>
          <w:bCs/>
          <w:sz w:val="28"/>
        </w:rPr>
      </w:pPr>
    </w:p>
    <w:p w:rsidR="005E657D" w:rsidRPr="002936A3" w:rsidRDefault="005E657D" w:rsidP="006738FB">
      <w:pPr>
        <w:jc w:val="both"/>
        <w:rPr>
          <w:b/>
          <w:bCs/>
          <w:sz w:val="28"/>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22"/>
          <w:szCs w:val="22"/>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rFonts w:ascii="Arial" w:hAnsi="Arial" w:cs="Arial"/>
          <w:b/>
          <w:noProof/>
          <w:sz w:val="16"/>
          <w:szCs w:val="16"/>
        </w:rPr>
      </w:pPr>
    </w:p>
    <w:p w:rsidR="005E657D" w:rsidRPr="002936A3" w:rsidRDefault="005E657D" w:rsidP="006738FB">
      <w:pPr>
        <w:jc w:val="center"/>
        <w:rPr>
          <w:b/>
          <w:sz w:val="28"/>
          <w:szCs w:val="28"/>
        </w:rPr>
      </w:pPr>
    </w:p>
    <w:p w:rsidR="002936A3" w:rsidRDefault="002936A3" w:rsidP="006738FB">
      <w:pPr>
        <w:jc w:val="center"/>
        <w:rPr>
          <w:sz w:val="28"/>
          <w:szCs w:val="28"/>
        </w:rPr>
      </w:pPr>
    </w:p>
    <w:p w:rsidR="005E657D" w:rsidRPr="002936A3" w:rsidRDefault="002936A3" w:rsidP="006738FB">
      <w:pPr>
        <w:jc w:val="center"/>
        <w:rPr>
          <w:sz w:val="28"/>
          <w:szCs w:val="28"/>
        </w:rPr>
      </w:pPr>
      <w:r>
        <w:rPr>
          <w:sz w:val="28"/>
          <w:szCs w:val="28"/>
        </w:rPr>
        <w:t xml:space="preserve"> </w:t>
      </w:r>
    </w:p>
    <w:p w:rsidR="005E657D" w:rsidRPr="002936A3" w:rsidRDefault="005E657D" w:rsidP="006738FB">
      <w:pPr>
        <w:jc w:val="center"/>
        <w:rPr>
          <w:sz w:val="28"/>
          <w:szCs w:val="28"/>
        </w:rPr>
      </w:pPr>
      <w:r w:rsidRPr="002936A3">
        <w:rPr>
          <w:sz w:val="28"/>
          <w:szCs w:val="28"/>
        </w:rPr>
        <w:t>2021</w:t>
      </w:r>
      <w:r w:rsidR="00EC5CAC">
        <w:rPr>
          <w:sz w:val="28"/>
          <w:szCs w:val="28"/>
        </w:rPr>
        <w:t xml:space="preserve"> год</w:t>
      </w:r>
    </w:p>
    <w:p w:rsidR="005E657D" w:rsidRPr="002936A3" w:rsidRDefault="005E657D" w:rsidP="006738FB">
      <w:pPr>
        <w:jc w:val="both"/>
        <w:rPr>
          <w:sz w:val="16"/>
          <w:szCs w:val="16"/>
        </w:rPr>
      </w:pPr>
    </w:p>
    <w:p w:rsidR="005E657D" w:rsidRPr="006F0F05" w:rsidRDefault="005E657D" w:rsidP="006738FB">
      <w:pPr>
        <w:jc w:val="center"/>
        <w:rPr>
          <w:b/>
          <w:sz w:val="28"/>
          <w:szCs w:val="28"/>
        </w:rPr>
      </w:pPr>
      <w:r w:rsidRPr="006F0F05">
        <w:rPr>
          <w:b/>
          <w:sz w:val="28"/>
          <w:szCs w:val="28"/>
        </w:rPr>
        <w:lastRenderedPageBreak/>
        <w:t>СОДЕРЖАНИЕ</w:t>
      </w:r>
    </w:p>
    <w:p w:rsidR="003C10AF" w:rsidRDefault="005E657D">
      <w:pPr>
        <w:pStyle w:val="12"/>
        <w:tabs>
          <w:tab w:val="right" w:leader="dot" w:pos="9627"/>
        </w:tabs>
        <w:rPr>
          <w:rFonts w:asciiTheme="minorHAnsi" w:eastAsiaTheme="minorEastAsia" w:hAnsiTheme="minorHAnsi" w:cstheme="minorBidi"/>
          <w:b w:val="0"/>
          <w:noProof/>
          <w:sz w:val="22"/>
          <w:szCs w:val="22"/>
        </w:rPr>
      </w:pPr>
      <w:r w:rsidRPr="006F0F05">
        <w:fldChar w:fldCharType="begin"/>
      </w:r>
      <w:r w:rsidRPr="006F0F05">
        <w:instrText xml:space="preserve"> TOC \o "1-3" \h \z \u </w:instrText>
      </w:r>
      <w:r w:rsidRPr="006F0F05">
        <w:fldChar w:fldCharType="separate"/>
      </w:r>
      <w:hyperlink w:anchor="_Toc77937084" w:history="1">
        <w:r w:rsidR="003C10AF" w:rsidRPr="009D2C60">
          <w:rPr>
            <w:rStyle w:val="a4"/>
            <w:noProof/>
          </w:rPr>
          <w:t>ГЛАВА 1. АНАЛИЗ ПРОИЗВОДСТВА УГЛЕРОДНОГО ВОЛОКНА И МАТЕРИАЛОВ НА ЕГО ОСНОВЕ В РОССИЙСКОЙ ФЕДЕРАЦИИ В 2020 Г. И ПРОГНОЗНОМ ПЕРИОДЕ 2021-2024 ГГ.</w:t>
        </w:r>
        <w:r w:rsidR="003C10AF">
          <w:rPr>
            <w:noProof/>
            <w:webHidden/>
          </w:rPr>
          <w:tab/>
        </w:r>
        <w:r w:rsidR="003C10AF">
          <w:rPr>
            <w:noProof/>
            <w:webHidden/>
          </w:rPr>
          <w:fldChar w:fldCharType="begin"/>
        </w:r>
        <w:r w:rsidR="003C10AF">
          <w:rPr>
            <w:noProof/>
            <w:webHidden/>
          </w:rPr>
          <w:instrText xml:space="preserve"> PAGEREF _Toc77937084 \h </w:instrText>
        </w:r>
        <w:r w:rsidR="003C10AF">
          <w:rPr>
            <w:noProof/>
            <w:webHidden/>
          </w:rPr>
        </w:r>
        <w:r w:rsidR="003C10AF">
          <w:rPr>
            <w:noProof/>
            <w:webHidden/>
          </w:rPr>
          <w:fldChar w:fldCharType="separate"/>
        </w:r>
        <w:r w:rsidR="003C10AF">
          <w:rPr>
            <w:noProof/>
            <w:webHidden/>
          </w:rPr>
          <w:t>7</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085" w:history="1">
        <w:r w:rsidR="003C10AF" w:rsidRPr="009D2C60">
          <w:rPr>
            <w:rStyle w:val="a4"/>
            <w:noProof/>
          </w:rPr>
          <w:t>1.1 Объем производства углеродного волокна и материалов на его основе в Российской Федерации в период в 2020 г., прогноз на 2021-2024 гг. (</w:t>
        </w:r>
        <w:r w:rsidR="003C10AF" w:rsidRPr="009D2C60">
          <w:rPr>
            <w:rStyle w:val="a4"/>
            <w:i/>
            <w:noProof/>
          </w:rPr>
          <w:t>приложения 1</w:t>
        </w:r>
        <w:r w:rsidR="003C10AF" w:rsidRPr="009D2C60">
          <w:rPr>
            <w:rStyle w:val="a4"/>
            <w:i/>
            <w:noProof/>
            <w:lang w:val="en-US"/>
          </w:rPr>
          <w:t>b</w:t>
        </w:r>
        <w:r w:rsidR="003C10AF" w:rsidRPr="009D2C60">
          <w:rPr>
            <w:rStyle w:val="a4"/>
            <w:i/>
            <w:noProof/>
          </w:rPr>
          <w:t>, 1</w:t>
        </w:r>
        <w:r w:rsidR="003C10AF" w:rsidRPr="009D2C60">
          <w:rPr>
            <w:rStyle w:val="a4"/>
            <w:i/>
            <w:noProof/>
            <w:lang w:val="en-US"/>
          </w:rPr>
          <w:t>d</w:t>
        </w:r>
        <w:r w:rsidR="003C10AF" w:rsidRPr="009D2C60">
          <w:rPr>
            <w:rStyle w:val="a4"/>
            <w:noProof/>
          </w:rPr>
          <w:t>)</w:t>
        </w:r>
        <w:r w:rsidR="003C10AF">
          <w:rPr>
            <w:noProof/>
            <w:webHidden/>
          </w:rPr>
          <w:tab/>
        </w:r>
        <w:r w:rsidR="003C10AF">
          <w:rPr>
            <w:noProof/>
            <w:webHidden/>
          </w:rPr>
          <w:fldChar w:fldCharType="begin"/>
        </w:r>
        <w:r w:rsidR="003C10AF">
          <w:rPr>
            <w:noProof/>
            <w:webHidden/>
          </w:rPr>
          <w:instrText xml:space="preserve"> PAGEREF _Toc77937085 \h </w:instrText>
        </w:r>
        <w:r w:rsidR="003C10AF">
          <w:rPr>
            <w:noProof/>
            <w:webHidden/>
          </w:rPr>
        </w:r>
        <w:r w:rsidR="003C10AF">
          <w:rPr>
            <w:noProof/>
            <w:webHidden/>
          </w:rPr>
          <w:fldChar w:fldCharType="separate"/>
        </w:r>
        <w:r w:rsidR="003C10AF">
          <w:rPr>
            <w:noProof/>
            <w:webHidden/>
          </w:rPr>
          <w:t>7</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086" w:history="1">
        <w:r w:rsidR="003C10AF" w:rsidRPr="009D2C60">
          <w:rPr>
            <w:rStyle w:val="a4"/>
            <w:noProof/>
          </w:rPr>
          <w:t>1.2. Производители углеродного волокна и материалов на его основе в Российской Федерации</w:t>
        </w:r>
        <w:r w:rsidR="003C10AF">
          <w:rPr>
            <w:noProof/>
            <w:webHidden/>
          </w:rPr>
          <w:tab/>
        </w:r>
        <w:r w:rsidR="003C10AF">
          <w:rPr>
            <w:noProof/>
            <w:webHidden/>
          </w:rPr>
          <w:fldChar w:fldCharType="begin"/>
        </w:r>
        <w:r w:rsidR="003C10AF">
          <w:rPr>
            <w:noProof/>
            <w:webHidden/>
          </w:rPr>
          <w:instrText xml:space="preserve"> PAGEREF _Toc77937086 \h </w:instrText>
        </w:r>
        <w:r w:rsidR="003C10AF">
          <w:rPr>
            <w:noProof/>
            <w:webHidden/>
          </w:rPr>
        </w:r>
        <w:r w:rsidR="003C10AF">
          <w:rPr>
            <w:noProof/>
            <w:webHidden/>
          </w:rPr>
          <w:fldChar w:fldCharType="separate"/>
        </w:r>
        <w:r w:rsidR="003C10AF">
          <w:rPr>
            <w:noProof/>
            <w:webHidden/>
          </w:rPr>
          <w:t>10</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087" w:history="1">
        <w:r w:rsidR="003C10AF" w:rsidRPr="009D2C60">
          <w:rPr>
            <w:rStyle w:val="a4"/>
            <w:noProof/>
          </w:rPr>
          <w:t>ООО «Аргон» (Саратовская обл., Балаково)</w:t>
        </w:r>
        <w:r w:rsidR="003C10AF">
          <w:rPr>
            <w:noProof/>
            <w:webHidden/>
          </w:rPr>
          <w:tab/>
        </w:r>
        <w:r w:rsidR="003C10AF">
          <w:rPr>
            <w:noProof/>
            <w:webHidden/>
          </w:rPr>
          <w:fldChar w:fldCharType="begin"/>
        </w:r>
        <w:r w:rsidR="003C10AF">
          <w:rPr>
            <w:noProof/>
            <w:webHidden/>
          </w:rPr>
          <w:instrText xml:space="preserve"> PAGEREF _Toc77937087 \h </w:instrText>
        </w:r>
        <w:r w:rsidR="003C10AF">
          <w:rPr>
            <w:noProof/>
            <w:webHidden/>
          </w:rPr>
        </w:r>
        <w:r w:rsidR="003C10AF">
          <w:rPr>
            <w:noProof/>
            <w:webHidden/>
          </w:rPr>
          <w:fldChar w:fldCharType="separate"/>
        </w:r>
        <w:r w:rsidR="003C10AF">
          <w:rPr>
            <w:noProof/>
            <w:webHidden/>
          </w:rPr>
          <w:t>10</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88" w:history="1">
        <w:r w:rsidR="003C10AF" w:rsidRPr="009D2C60">
          <w:rPr>
            <w:rStyle w:val="a4"/>
            <w:noProof/>
          </w:rPr>
          <w:t>Общее описание компании.</w:t>
        </w:r>
        <w:r w:rsidR="003C10AF">
          <w:rPr>
            <w:noProof/>
            <w:webHidden/>
          </w:rPr>
          <w:tab/>
        </w:r>
        <w:r w:rsidR="003C10AF">
          <w:rPr>
            <w:noProof/>
            <w:webHidden/>
          </w:rPr>
          <w:fldChar w:fldCharType="begin"/>
        </w:r>
        <w:r w:rsidR="003C10AF">
          <w:rPr>
            <w:noProof/>
            <w:webHidden/>
          </w:rPr>
          <w:instrText xml:space="preserve"> PAGEREF _Toc77937088 \h </w:instrText>
        </w:r>
        <w:r w:rsidR="003C10AF">
          <w:rPr>
            <w:noProof/>
            <w:webHidden/>
          </w:rPr>
        </w:r>
        <w:r w:rsidR="003C10AF">
          <w:rPr>
            <w:noProof/>
            <w:webHidden/>
          </w:rPr>
          <w:fldChar w:fldCharType="separate"/>
        </w:r>
        <w:r w:rsidR="003C10AF">
          <w:rPr>
            <w:noProof/>
            <w:webHidden/>
          </w:rPr>
          <w:t>10</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89" w:history="1">
        <w:r w:rsidR="003C10AF" w:rsidRPr="009D2C60">
          <w:rPr>
            <w:rStyle w:val="a4"/>
            <w:noProof/>
          </w:rPr>
          <w:t>Производственные мощности, тонн/год.</w:t>
        </w:r>
        <w:r w:rsidR="003C10AF">
          <w:rPr>
            <w:noProof/>
            <w:webHidden/>
          </w:rPr>
          <w:tab/>
        </w:r>
        <w:r w:rsidR="003C10AF">
          <w:rPr>
            <w:noProof/>
            <w:webHidden/>
          </w:rPr>
          <w:fldChar w:fldCharType="begin"/>
        </w:r>
        <w:r w:rsidR="003C10AF">
          <w:rPr>
            <w:noProof/>
            <w:webHidden/>
          </w:rPr>
          <w:instrText xml:space="preserve"> PAGEREF _Toc77937089 \h </w:instrText>
        </w:r>
        <w:r w:rsidR="003C10AF">
          <w:rPr>
            <w:noProof/>
            <w:webHidden/>
          </w:rPr>
        </w:r>
        <w:r w:rsidR="003C10AF">
          <w:rPr>
            <w:noProof/>
            <w:webHidden/>
          </w:rPr>
          <w:fldChar w:fldCharType="separate"/>
        </w:r>
        <w:r w:rsidR="003C10AF">
          <w:rPr>
            <w:noProof/>
            <w:webHidden/>
          </w:rPr>
          <w:t>11</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90" w:history="1">
        <w:r w:rsidR="003C10AF" w:rsidRPr="009D2C60">
          <w:rPr>
            <w:rStyle w:val="a4"/>
            <w:noProof/>
          </w:rPr>
          <w:t>Основные финансово-экономические показатели в 2020 г. (в т.ч., выручка, чистая прибыль, численность сотрудников, операционная прибыль/EBITDA и пр.).</w:t>
        </w:r>
        <w:r w:rsidR="003C10AF">
          <w:rPr>
            <w:noProof/>
            <w:webHidden/>
          </w:rPr>
          <w:tab/>
        </w:r>
        <w:r w:rsidR="003C10AF">
          <w:rPr>
            <w:noProof/>
            <w:webHidden/>
          </w:rPr>
          <w:fldChar w:fldCharType="begin"/>
        </w:r>
        <w:r w:rsidR="003C10AF">
          <w:rPr>
            <w:noProof/>
            <w:webHidden/>
          </w:rPr>
          <w:instrText xml:space="preserve"> PAGEREF _Toc77937090 \h </w:instrText>
        </w:r>
        <w:r w:rsidR="003C10AF">
          <w:rPr>
            <w:noProof/>
            <w:webHidden/>
          </w:rPr>
        </w:r>
        <w:r w:rsidR="003C10AF">
          <w:rPr>
            <w:noProof/>
            <w:webHidden/>
          </w:rPr>
          <w:fldChar w:fldCharType="separate"/>
        </w:r>
        <w:r w:rsidR="003C10AF">
          <w:rPr>
            <w:noProof/>
            <w:webHidden/>
          </w:rPr>
          <w:t>12</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91" w:history="1">
        <w:r w:rsidR="003C10AF" w:rsidRPr="009D2C60">
          <w:rPr>
            <w:rStyle w:val="a4"/>
            <w:noProof/>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3C10AF">
          <w:rPr>
            <w:noProof/>
            <w:webHidden/>
          </w:rPr>
          <w:tab/>
        </w:r>
        <w:r w:rsidR="003C10AF">
          <w:rPr>
            <w:noProof/>
            <w:webHidden/>
          </w:rPr>
          <w:fldChar w:fldCharType="begin"/>
        </w:r>
        <w:r w:rsidR="003C10AF">
          <w:rPr>
            <w:noProof/>
            <w:webHidden/>
          </w:rPr>
          <w:instrText xml:space="preserve"> PAGEREF _Toc77937091 \h </w:instrText>
        </w:r>
        <w:r w:rsidR="003C10AF">
          <w:rPr>
            <w:noProof/>
            <w:webHidden/>
          </w:rPr>
        </w:r>
        <w:r w:rsidR="003C10AF">
          <w:rPr>
            <w:noProof/>
            <w:webHidden/>
          </w:rPr>
          <w:fldChar w:fldCharType="separate"/>
        </w:r>
        <w:r w:rsidR="003C10AF">
          <w:rPr>
            <w:noProof/>
            <w:webHidden/>
          </w:rPr>
          <w:t>13</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092" w:history="1">
        <w:r w:rsidR="003C10AF" w:rsidRPr="009D2C60">
          <w:rPr>
            <w:rStyle w:val="a4"/>
            <w:noProof/>
          </w:rPr>
          <w:t>ООО «Алабуга-Волокно» (Татарстан)</w:t>
        </w:r>
        <w:r w:rsidR="003C10AF">
          <w:rPr>
            <w:noProof/>
            <w:webHidden/>
          </w:rPr>
          <w:tab/>
        </w:r>
        <w:r w:rsidR="003C10AF">
          <w:rPr>
            <w:noProof/>
            <w:webHidden/>
          </w:rPr>
          <w:fldChar w:fldCharType="begin"/>
        </w:r>
        <w:r w:rsidR="003C10AF">
          <w:rPr>
            <w:noProof/>
            <w:webHidden/>
          </w:rPr>
          <w:instrText xml:space="preserve"> PAGEREF _Toc77937092 \h </w:instrText>
        </w:r>
        <w:r w:rsidR="003C10AF">
          <w:rPr>
            <w:noProof/>
            <w:webHidden/>
          </w:rPr>
        </w:r>
        <w:r w:rsidR="003C10AF">
          <w:rPr>
            <w:noProof/>
            <w:webHidden/>
          </w:rPr>
          <w:fldChar w:fldCharType="separate"/>
        </w:r>
        <w:r w:rsidR="003C10AF">
          <w:rPr>
            <w:noProof/>
            <w:webHidden/>
          </w:rPr>
          <w:t>14</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93" w:history="1">
        <w:r w:rsidR="003C10AF" w:rsidRPr="009D2C60">
          <w:rPr>
            <w:rStyle w:val="a4"/>
            <w:noProof/>
          </w:rPr>
          <w:t>Общее описание компании.</w:t>
        </w:r>
        <w:r w:rsidR="003C10AF">
          <w:rPr>
            <w:noProof/>
            <w:webHidden/>
          </w:rPr>
          <w:tab/>
        </w:r>
        <w:r w:rsidR="003C10AF">
          <w:rPr>
            <w:noProof/>
            <w:webHidden/>
          </w:rPr>
          <w:fldChar w:fldCharType="begin"/>
        </w:r>
        <w:r w:rsidR="003C10AF">
          <w:rPr>
            <w:noProof/>
            <w:webHidden/>
          </w:rPr>
          <w:instrText xml:space="preserve"> PAGEREF _Toc77937093 \h </w:instrText>
        </w:r>
        <w:r w:rsidR="003C10AF">
          <w:rPr>
            <w:noProof/>
            <w:webHidden/>
          </w:rPr>
        </w:r>
        <w:r w:rsidR="003C10AF">
          <w:rPr>
            <w:noProof/>
            <w:webHidden/>
          </w:rPr>
          <w:fldChar w:fldCharType="separate"/>
        </w:r>
        <w:r w:rsidR="003C10AF">
          <w:rPr>
            <w:noProof/>
            <w:webHidden/>
          </w:rPr>
          <w:t>14</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94" w:history="1">
        <w:r w:rsidR="003C10AF" w:rsidRPr="009D2C60">
          <w:rPr>
            <w:rStyle w:val="a4"/>
            <w:noProof/>
          </w:rPr>
          <w:t>Производственные мощности, тонн/год.</w:t>
        </w:r>
        <w:r w:rsidR="003C10AF">
          <w:rPr>
            <w:noProof/>
            <w:webHidden/>
          </w:rPr>
          <w:tab/>
        </w:r>
        <w:r w:rsidR="003C10AF">
          <w:rPr>
            <w:noProof/>
            <w:webHidden/>
          </w:rPr>
          <w:fldChar w:fldCharType="begin"/>
        </w:r>
        <w:r w:rsidR="003C10AF">
          <w:rPr>
            <w:noProof/>
            <w:webHidden/>
          </w:rPr>
          <w:instrText xml:space="preserve"> PAGEREF _Toc77937094 \h </w:instrText>
        </w:r>
        <w:r w:rsidR="003C10AF">
          <w:rPr>
            <w:noProof/>
            <w:webHidden/>
          </w:rPr>
        </w:r>
        <w:r w:rsidR="003C10AF">
          <w:rPr>
            <w:noProof/>
            <w:webHidden/>
          </w:rPr>
          <w:fldChar w:fldCharType="separate"/>
        </w:r>
        <w:r w:rsidR="003C10AF">
          <w:rPr>
            <w:noProof/>
            <w:webHidden/>
          </w:rPr>
          <w:t>15</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95" w:history="1">
        <w:r w:rsidR="003C10AF" w:rsidRPr="009D2C60">
          <w:rPr>
            <w:rStyle w:val="a4"/>
            <w:noProof/>
          </w:rPr>
          <w:t>Основные финансово-экономические показатели в 2020 г. (в т.ч., выручка, чистая прибыль, численность сотрудников, операционная прибыль/EBITDA и пр.).</w:t>
        </w:r>
        <w:r w:rsidR="003C10AF">
          <w:rPr>
            <w:noProof/>
            <w:webHidden/>
          </w:rPr>
          <w:tab/>
        </w:r>
        <w:r w:rsidR="003C10AF">
          <w:rPr>
            <w:noProof/>
            <w:webHidden/>
          </w:rPr>
          <w:fldChar w:fldCharType="begin"/>
        </w:r>
        <w:r w:rsidR="003C10AF">
          <w:rPr>
            <w:noProof/>
            <w:webHidden/>
          </w:rPr>
          <w:instrText xml:space="preserve"> PAGEREF _Toc77937095 \h </w:instrText>
        </w:r>
        <w:r w:rsidR="003C10AF">
          <w:rPr>
            <w:noProof/>
            <w:webHidden/>
          </w:rPr>
        </w:r>
        <w:r w:rsidR="003C10AF">
          <w:rPr>
            <w:noProof/>
            <w:webHidden/>
          </w:rPr>
          <w:fldChar w:fldCharType="separate"/>
        </w:r>
        <w:r w:rsidR="003C10AF">
          <w:rPr>
            <w:noProof/>
            <w:webHidden/>
          </w:rPr>
          <w:t>16</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96" w:history="1">
        <w:r w:rsidR="003C10AF" w:rsidRPr="009D2C60">
          <w:rPr>
            <w:rStyle w:val="a4"/>
            <w:noProof/>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3C10AF">
          <w:rPr>
            <w:noProof/>
            <w:webHidden/>
          </w:rPr>
          <w:tab/>
        </w:r>
        <w:r w:rsidR="003C10AF">
          <w:rPr>
            <w:noProof/>
            <w:webHidden/>
          </w:rPr>
          <w:fldChar w:fldCharType="begin"/>
        </w:r>
        <w:r w:rsidR="003C10AF">
          <w:rPr>
            <w:noProof/>
            <w:webHidden/>
          </w:rPr>
          <w:instrText xml:space="preserve"> PAGEREF _Toc77937096 \h </w:instrText>
        </w:r>
        <w:r w:rsidR="003C10AF">
          <w:rPr>
            <w:noProof/>
            <w:webHidden/>
          </w:rPr>
        </w:r>
        <w:r w:rsidR="003C10AF">
          <w:rPr>
            <w:noProof/>
            <w:webHidden/>
          </w:rPr>
          <w:fldChar w:fldCharType="separate"/>
        </w:r>
        <w:r w:rsidR="003C10AF">
          <w:rPr>
            <w:noProof/>
            <w:webHidden/>
          </w:rPr>
          <w:t>16</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097" w:history="1">
        <w:r w:rsidR="003C10AF" w:rsidRPr="009D2C60">
          <w:rPr>
            <w:rStyle w:val="a4"/>
            <w:noProof/>
          </w:rPr>
          <w:t>ООО «Завод углеродных и композиционных материалов» («ЗУКМ», Челябинск)</w:t>
        </w:r>
        <w:r w:rsidR="003C10AF">
          <w:rPr>
            <w:noProof/>
            <w:webHidden/>
          </w:rPr>
          <w:tab/>
        </w:r>
        <w:r w:rsidR="003C10AF">
          <w:rPr>
            <w:noProof/>
            <w:webHidden/>
          </w:rPr>
          <w:fldChar w:fldCharType="begin"/>
        </w:r>
        <w:r w:rsidR="003C10AF">
          <w:rPr>
            <w:noProof/>
            <w:webHidden/>
          </w:rPr>
          <w:instrText xml:space="preserve"> PAGEREF _Toc77937097 \h </w:instrText>
        </w:r>
        <w:r w:rsidR="003C10AF">
          <w:rPr>
            <w:noProof/>
            <w:webHidden/>
          </w:rPr>
        </w:r>
        <w:r w:rsidR="003C10AF">
          <w:rPr>
            <w:noProof/>
            <w:webHidden/>
          </w:rPr>
          <w:fldChar w:fldCharType="separate"/>
        </w:r>
        <w:r w:rsidR="003C10AF">
          <w:rPr>
            <w:noProof/>
            <w:webHidden/>
          </w:rPr>
          <w:t>17</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98" w:history="1">
        <w:r w:rsidR="003C10AF" w:rsidRPr="009D2C60">
          <w:rPr>
            <w:rStyle w:val="a4"/>
            <w:noProof/>
          </w:rPr>
          <w:t>Общее описание компании.</w:t>
        </w:r>
        <w:r w:rsidR="003C10AF">
          <w:rPr>
            <w:noProof/>
            <w:webHidden/>
          </w:rPr>
          <w:tab/>
        </w:r>
        <w:r w:rsidR="003C10AF">
          <w:rPr>
            <w:noProof/>
            <w:webHidden/>
          </w:rPr>
          <w:fldChar w:fldCharType="begin"/>
        </w:r>
        <w:r w:rsidR="003C10AF">
          <w:rPr>
            <w:noProof/>
            <w:webHidden/>
          </w:rPr>
          <w:instrText xml:space="preserve"> PAGEREF _Toc77937098 \h </w:instrText>
        </w:r>
        <w:r w:rsidR="003C10AF">
          <w:rPr>
            <w:noProof/>
            <w:webHidden/>
          </w:rPr>
        </w:r>
        <w:r w:rsidR="003C10AF">
          <w:rPr>
            <w:noProof/>
            <w:webHidden/>
          </w:rPr>
          <w:fldChar w:fldCharType="separate"/>
        </w:r>
        <w:r w:rsidR="003C10AF">
          <w:rPr>
            <w:noProof/>
            <w:webHidden/>
          </w:rPr>
          <w:t>17</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099" w:history="1">
        <w:r w:rsidR="003C10AF" w:rsidRPr="009D2C60">
          <w:rPr>
            <w:rStyle w:val="a4"/>
            <w:noProof/>
          </w:rPr>
          <w:t>Производственные мощности, тонн/год.</w:t>
        </w:r>
        <w:r w:rsidR="003C10AF">
          <w:rPr>
            <w:noProof/>
            <w:webHidden/>
          </w:rPr>
          <w:tab/>
        </w:r>
        <w:r w:rsidR="003C10AF">
          <w:rPr>
            <w:noProof/>
            <w:webHidden/>
          </w:rPr>
          <w:fldChar w:fldCharType="begin"/>
        </w:r>
        <w:r w:rsidR="003C10AF">
          <w:rPr>
            <w:noProof/>
            <w:webHidden/>
          </w:rPr>
          <w:instrText xml:space="preserve"> PAGEREF _Toc77937099 \h </w:instrText>
        </w:r>
        <w:r w:rsidR="003C10AF">
          <w:rPr>
            <w:noProof/>
            <w:webHidden/>
          </w:rPr>
        </w:r>
        <w:r w:rsidR="003C10AF">
          <w:rPr>
            <w:noProof/>
            <w:webHidden/>
          </w:rPr>
          <w:fldChar w:fldCharType="separate"/>
        </w:r>
        <w:r w:rsidR="003C10AF">
          <w:rPr>
            <w:noProof/>
            <w:webHidden/>
          </w:rPr>
          <w:t>19</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00" w:history="1">
        <w:r w:rsidR="003C10AF" w:rsidRPr="009D2C60">
          <w:rPr>
            <w:rStyle w:val="a4"/>
            <w:noProof/>
          </w:rPr>
          <w:t>Основные финансово-экономические показатели в 2020 г. (в т.ч., выручка, чистая прибыль, численность сотрудников, операционная прибыль/EBITDA и пр.).</w:t>
        </w:r>
        <w:r w:rsidR="003C10AF">
          <w:rPr>
            <w:noProof/>
            <w:webHidden/>
          </w:rPr>
          <w:tab/>
        </w:r>
        <w:r w:rsidR="003C10AF">
          <w:rPr>
            <w:noProof/>
            <w:webHidden/>
          </w:rPr>
          <w:fldChar w:fldCharType="begin"/>
        </w:r>
        <w:r w:rsidR="003C10AF">
          <w:rPr>
            <w:noProof/>
            <w:webHidden/>
          </w:rPr>
          <w:instrText xml:space="preserve"> PAGEREF _Toc77937100 \h </w:instrText>
        </w:r>
        <w:r w:rsidR="003C10AF">
          <w:rPr>
            <w:noProof/>
            <w:webHidden/>
          </w:rPr>
        </w:r>
        <w:r w:rsidR="003C10AF">
          <w:rPr>
            <w:noProof/>
            <w:webHidden/>
          </w:rPr>
          <w:fldChar w:fldCharType="separate"/>
        </w:r>
        <w:r w:rsidR="003C10AF">
          <w:rPr>
            <w:noProof/>
            <w:webHidden/>
          </w:rPr>
          <w:t>19</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01" w:history="1">
        <w:r w:rsidR="003C10AF" w:rsidRPr="009D2C60">
          <w:rPr>
            <w:rStyle w:val="a4"/>
            <w:noProof/>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3C10AF">
          <w:rPr>
            <w:noProof/>
            <w:webHidden/>
          </w:rPr>
          <w:tab/>
        </w:r>
        <w:r w:rsidR="003C10AF">
          <w:rPr>
            <w:noProof/>
            <w:webHidden/>
          </w:rPr>
          <w:fldChar w:fldCharType="begin"/>
        </w:r>
        <w:r w:rsidR="003C10AF">
          <w:rPr>
            <w:noProof/>
            <w:webHidden/>
          </w:rPr>
          <w:instrText xml:space="preserve"> PAGEREF _Toc77937101 \h </w:instrText>
        </w:r>
        <w:r w:rsidR="003C10AF">
          <w:rPr>
            <w:noProof/>
            <w:webHidden/>
          </w:rPr>
        </w:r>
        <w:r w:rsidR="003C10AF">
          <w:rPr>
            <w:noProof/>
            <w:webHidden/>
          </w:rPr>
          <w:fldChar w:fldCharType="separate"/>
        </w:r>
        <w:r w:rsidR="003C10AF">
          <w:rPr>
            <w:noProof/>
            <w:webHidden/>
          </w:rPr>
          <w:t>19</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02" w:history="1">
        <w:r w:rsidR="003C10AF" w:rsidRPr="009D2C60">
          <w:rPr>
            <w:rStyle w:val="a4"/>
            <w:noProof/>
          </w:rPr>
          <w:t>АО «Препрег СКМ» (Москва)</w:t>
        </w:r>
        <w:r w:rsidR="003C10AF">
          <w:rPr>
            <w:noProof/>
            <w:webHidden/>
          </w:rPr>
          <w:tab/>
        </w:r>
        <w:r w:rsidR="003C10AF">
          <w:rPr>
            <w:noProof/>
            <w:webHidden/>
          </w:rPr>
          <w:fldChar w:fldCharType="begin"/>
        </w:r>
        <w:r w:rsidR="003C10AF">
          <w:rPr>
            <w:noProof/>
            <w:webHidden/>
          </w:rPr>
          <w:instrText xml:space="preserve"> PAGEREF _Toc77937102 \h </w:instrText>
        </w:r>
        <w:r w:rsidR="003C10AF">
          <w:rPr>
            <w:noProof/>
            <w:webHidden/>
          </w:rPr>
        </w:r>
        <w:r w:rsidR="003C10AF">
          <w:rPr>
            <w:noProof/>
            <w:webHidden/>
          </w:rPr>
          <w:fldChar w:fldCharType="separate"/>
        </w:r>
        <w:r w:rsidR="003C10AF">
          <w:rPr>
            <w:noProof/>
            <w:webHidden/>
          </w:rPr>
          <w:t>21</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03" w:history="1">
        <w:r w:rsidR="003C10AF" w:rsidRPr="009D2C60">
          <w:rPr>
            <w:rStyle w:val="a4"/>
            <w:noProof/>
          </w:rPr>
          <w:t>Общее описание компании.</w:t>
        </w:r>
        <w:r w:rsidR="003C10AF">
          <w:rPr>
            <w:noProof/>
            <w:webHidden/>
          </w:rPr>
          <w:tab/>
        </w:r>
        <w:r w:rsidR="003C10AF">
          <w:rPr>
            <w:noProof/>
            <w:webHidden/>
          </w:rPr>
          <w:fldChar w:fldCharType="begin"/>
        </w:r>
        <w:r w:rsidR="003C10AF">
          <w:rPr>
            <w:noProof/>
            <w:webHidden/>
          </w:rPr>
          <w:instrText xml:space="preserve"> PAGEREF _Toc77937103 \h </w:instrText>
        </w:r>
        <w:r w:rsidR="003C10AF">
          <w:rPr>
            <w:noProof/>
            <w:webHidden/>
          </w:rPr>
        </w:r>
        <w:r w:rsidR="003C10AF">
          <w:rPr>
            <w:noProof/>
            <w:webHidden/>
          </w:rPr>
          <w:fldChar w:fldCharType="separate"/>
        </w:r>
        <w:r w:rsidR="003C10AF">
          <w:rPr>
            <w:noProof/>
            <w:webHidden/>
          </w:rPr>
          <w:t>21</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04" w:history="1">
        <w:r w:rsidR="003C10AF" w:rsidRPr="009D2C60">
          <w:rPr>
            <w:rStyle w:val="a4"/>
            <w:noProof/>
          </w:rPr>
          <w:t>Производственные мощности, тонн/год.</w:t>
        </w:r>
        <w:r w:rsidR="003C10AF">
          <w:rPr>
            <w:noProof/>
            <w:webHidden/>
          </w:rPr>
          <w:tab/>
        </w:r>
        <w:r w:rsidR="003C10AF">
          <w:rPr>
            <w:noProof/>
            <w:webHidden/>
          </w:rPr>
          <w:fldChar w:fldCharType="begin"/>
        </w:r>
        <w:r w:rsidR="003C10AF">
          <w:rPr>
            <w:noProof/>
            <w:webHidden/>
          </w:rPr>
          <w:instrText xml:space="preserve"> PAGEREF _Toc77937104 \h </w:instrText>
        </w:r>
        <w:r w:rsidR="003C10AF">
          <w:rPr>
            <w:noProof/>
            <w:webHidden/>
          </w:rPr>
        </w:r>
        <w:r w:rsidR="003C10AF">
          <w:rPr>
            <w:noProof/>
            <w:webHidden/>
          </w:rPr>
          <w:fldChar w:fldCharType="separate"/>
        </w:r>
        <w:r w:rsidR="003C10AF">
          <w:rPr>
            <w:noProof/>
            <w:webHidden/>
          </w:rPr>
          <w:t>22</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05" w:history="1">
        <w:r w:rsidR="003C10AF" w:rsidRPr="009D2C60">
          <w:rPr>
            <w:rStyle w:val="a4"/>
            <w:noProof/>
          </w:rPr>
          <w:t>Основные финансово-экономические показатели в 2020 г. (в т.ч., выручка, чистая прибыль, численность сотрудников, операционная прибыль/EBITDA и пр.).</w:t>
        </w:r>
        <w:r w:rsidR="003C10AF">
          <w:rPr>
            <w:noProof/>
            <w:webHidden/>
          </w:rPr>
          <w:tab/>
        </w:r>
        <w:r w:rsidR="003C10AF">
          <w:rPr>
            <w:noProof/>
            <w:webHidden/>
          </w:rPr>
          <w:fldChar w:fldCharType="begin"/>
        </w:r>
        <w:r w:rsidR="003C10AF">
          <w:rPr>
            <w:noProof/>
            <w:webHidden/>
          </w:rPr>
          <w:instrText xml:space="preserve"> PAGEREF _Toc77937105 \h </w:instrText>
        </w:r>
        <w:r w:rsidR="003C10AF">
          <w:rPr>
            <w:noProof/>
            <w:webHidden/>
          </w:rPr>
        </w:r>
        <w:r w:rsidR="003C10AF">
          <w:rPr>
            <w:noProof/>
            <w:webHidden/>
          </w:rPr>
          <w:fldChar w:fldCharType="separate"/>
        </w:r>
        <w:r w:rsidR="003C10AF">
          <w:rPr>
            <w:noProof/>
            <w:webHidden/>
          </w:rPr>
          <w:t>22</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06" w:history="1">
        <w:r w:rsidR="003C10AF" w:rsidRPr="009D2C60">
          <w:rPr>
            <w:rStyle w:val="a4"/>
            <w:noProof/>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3C10AF">
          <w:rPr>
            <w:noProof/>
            <w:webHidden/>
          </w:rPr>
          <w:tab/>
        </w:r>
        <w:r w:rsidR="003C10AF">
          <w:rPr>
            <w:noProof/>
            <w:webHidden/>
          </w:rPr>
          <w:fldChar w:fldCharType="begin"/>
        </w:r>
        <w:r w:rsidR="003C10AF">
          <w:rPr>
            <w:noProof/>
            <w:webHidden/>
          </w:rPr>
          <w:instrText xml:space="preserve"> PAGEREF _Toc77937106 \h </w:instrText>
        </w:r>
        <w:r w:rsidR="003C10AF">
          <w:rPr>
            <w:noProof/>
            <w:webHidden/>
          </w:rPr>
        </w:r>
        <w:r w:rsidR="003C10AF">
          <w:rPr>
            <w:noProof/>
            <w:webHidden/>
          </w:rPr>
          <w:fldChar w:fldCharType="separate"/>
        </w:r>
        <w:r w:rsidR="003C10AF">
          <w:rPr>
            <w:noProof/>
            <w:webHidden/>
          </w:rPr>
          <w:t>23</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07" w:history="1">
        <w:r w:rsidR="003C10AF" w:rsidRPr="009D2C60">
          <w:rPr>
            <w:rStyle w:val="a4"/>
            <w:noProof/>
          </w:rPr>
          <w:t>ООО «Порше Современные Материалы»</w:t>
        </w:r>
        <w:r w:rsidR="003C10AF">
          <w:rPr>
            <w:noProof/>
            <w:webHidden/>
          </w:rPr>
          <w:tab/>
        </w:r>
        <w:r w:rsidR="003C10AF">
          <w:rPr>
            <w:noProof/>
            <w:webHidden/>
          </w:rPr>
          <w:fldChar w:fldCharType="begin"/>
        </w:r>
        <w:r w:rsidR="003C10AF">
          <w:rPr>
            <w:noProof/>
            <w:webHidden/>
          </w:rPr>
          <w:instrText xml:space="preserve"> PAGEREF _Toc77937107 \h </w:instrText>
        </w:r>
        <w:r w:rsidR="003C10AF">
          <w:rPr>
            <w:noProof/>
            <w:webHidden/>
          </w:rPr>
        </w:r>
        <w:r w:rsidR="003C10AF">
          <w:rPr>
            <w:noProof/>
            <w:webHidden/>
          </w:rPr>
          <w:fldChar w:fldCharType="separate"/>
        </w:r>
        <w:r w:rsidR="003C10AF">
          <w:rPr>
            <w:noProof/>
            <w:webHidden/>
          </w:rPr>
          <w:t>25</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08" w:history="1">
        <w:r w:rsidR="003C10AF" w:rsidRPr="009D2C60">
          <w:rPr>
            <w:rStyle w:val="a4"/>
            <w:noProof/>
          </w:rPr>
          <w:t>Общее описание компании.</w:t>
        </w:r>
        <w:r w:rsidR="003C10AF">
          <w:rPr>
            <w:noProof/>
            <w:webHidden/>
          </w:rPr>
          <w:tab/>
        </w:r>
        <w:r w:rsidR="003C10AF">
          <w:rPr>
            <w:noProof/>
            <w:webHidden/>
          </w:rPr>
          <w:fldChar w:fldCharType="begin"/>
        </w:r>
        <w:r w:rsidR="003C10AF">
          <w:rPr>
            <w:noProof/>
            <w:webHidden/>
          </w:rPr>
          <w:instrText xml:space="preserve"> PAGEREF _Toc77937108 \h </w:instrText>
        </w:r>
        <w:r w:rsidR="003C10AF">
          <w:rPr>
            <w:noProof/>
            <w:webHidden/>
          </w:rPr>
        </w:r>
        <w:r w:rsidR="003C10AF">
          <w:rPr>
            <w:noProof/>
            <w:webHidden/>
          </w:rPr>
          <w:fldChar w:fldCharType="separate"/>
        </w:r>
        <w:r w:rsidR="003C10AF">
          <w:rPr>
            <w:noProof/>
            <w:webHidden/>
          </w:rPr>
          <w:t>25</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09" w:history="1">
        <w:r w:rsidR="003C10AF" w:rsidRPr="009D2C60">
          <w:rPr>
            <w:rStyle w:val="a4"/>
            <w:noProof/>
          </w:rPr>
          <w:t>Производственные мощности, тонн/год.</w:t>
        </w:r>
        <w:r w:rsidR="003C10AF">
          <w:rPr>
            <w:noProof/>
            <w:webHidden/>
          </w:rPr>
          <w:tab/>
        </w:r>
        <w:r w:rsidR="003C10AF">
          <w:rPr>
            <w:noProof/>
            <w:webHidden/>
          </w:rPr>
          <w:fldChar w:fldCharType="begin"/>
        </w:r>
        <w:r w:rsidR="003C10AF">
          <w:rPr>
            <w:noProof/>
            <w:webHidden/>
          </w:rPr>
          <w:instrText xml:space="preserve"> PAGEREF _Toc77937109 \h </w:instrText>
        </w:r>
        <w:r w:rsidR="003C10AF">
          <w:rPr>
            <w:noProof/>
            <w:webHidden/>
          </w:rPr>
        </w:r>
        <w:r w:rsidR="003C10AF">
          <w:rPr>
            <w:noProof/>
            <w:webHidden/>
          </w:rPr>
          <w:fldChar w:fldCharType="separate"/>
        </w:r>
        <w:r w:rsidR="003C10AF">
          <w:rPr>
            <w:noProof/>
            <w:webHidden/>
          </w:rPr>
          <w:t>26</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10" w:history="1">
        <w:r w:rsidR="003C10AF" w:rsidRPr="009D2C60">
          <w:rPr>
            <w:rStyle w:val="a4"/>
            <w:noProof/>
          </w:rPr>
          <w:t>Основные финансово-экономические показатели в 2020 г. (в т.ч., выручка, чистая прибыль, численность сотрудников, операционная прибыль/EBITDA и пр.).</w:t>
        </w:r>
        <w:r w:rsidR="003C10AF">
          <w:rPr>
            <w:noProof/>
            <w:webHidden/>
          </w:rPr>
          <w:tab/>
        </w:r>
        <w:r w:rsidR="003C10AF">
          <w:rPr>
            <w:noProof/>
            <w:webHidden/>
          </w:rPr>
          <w:fldChar w:fldCharType="begin"/>
        </w:r>
        <w:r w:rsidR="003C10AF">
          <w:rPr>
            <w:noProof/>
            <w:webHidden/>
          </w:rPr>
          <w:instrText xml:space="preserve"> PAGEREF _Toc77937110 \h </w:instrText>
        </w:r>
        <w:r w:rsidR="003C10AF">
          <w:rPr>
            <w:noProof/>
            <w:webHidden/>
          </w:rPr>
        </w:r>
        <w:r w:rsidR="003C10AF">
          <w:rPr>
            <w:noProof/>
            <w:webHidden/>
          </w:rPr>
          <w:fldChar w:fldCharType="separate"/>
        </w:r>
        <w:r w:rsidR="003C10AF">
          <w:rPr>
            <w:noProof/>
            <w:webHidden/>
          </w:rPr>
          <w:t>26</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11" w:history="1">
        <w:r w:rsidR="003C10AF" w:rsidRPr="009D2C60">
          <w:rPr>
            <w:rStyle w:val="a4"/>
            <w:noProof/>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3C10AF">
          <w:rPr>
            <w:noProof/>
            <w:webHidden/>
          </w:rPr>
          <w:tab/>
        </w:r>
        <w:r w:rsidR="003C10AF">
          <w:rPr>
            <w:noProof/>
            <w:webHidden/>
          </w:rPr>
          <w:fldChar w:fldCharType="begin"/>
        </w:r>
        <w:r w:rsidR="003C10AF">
          <w:rPr>
            <w:noProof/>
            <w:webHidden/>
          </w:rPr>
          <w:instrText xml:space="preserve"> PAGEREF _Toc77937111 \h </w:instrText>
        </w:r>
        <w:r w:rsidR="003C10AF">
          <w:rPr>
            <w:noProof/>
            <w:webHidden/>
          </w:rPr>
        </w:r>
        <w:r w:rsidR="003C10AF">
          <w:rPr>
            <w:noProof/>
            <w:webHidden/>
          </w:rPr>
          <w:fldChar w:fldCharType="separate"/>
        </w:r>
        <w:r w:rsidR="003C10AF">
          <w:rPr>
            <w:noProof/>
            <w:webHidden/>
          </w:rPr>
          <w:t>26</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12" w:history="1">
        <w:r w:rsidR="003C10AF" w:rsidRPr="009D2C60">
          <w:rPr>
            <w:rStyle w:val="a4"/>
            <w:noProof/>
          </w:rPr>
          <w:t>ООО «ИТЕКМА»</w:t>
        </w:r>
        <w:r w:rsidR="003C10AF">
          <w:rPr>
            <w:noProof/>
            <w:webHidden/>
          </w:rPr>
          <w:tab/>
        </w:r>
        <w:r w:rsidR="003C10AF">
          <w:rPr>
            <w:noProof/>
            <w:webHidden/>
          </w:rPr>
          <w:fldChar w:fldCharType="begin"/>
        </w:r>
        <w:r w:rsidR="003C10AF">
          <w:rPr>
            <w:noProof/>
            <w:webHidden/>
          </w:rPr>
          <w:instrText xml:space="preserve"> PAGEREF _Toc77937112 \h </w:instrText>
        </w:r>
        <w:r w:rsidR="003C10AF">
          <w:rPr>
            <w:noProof/>
            <w:webHidden/>
          </w:rPr>
        </w:r>
        <w:r w:rsidR="003C10AF">
          <w:rPr>
            <w:noProof/>
            <w:webHidden/>
          </w:rPr>
          <w:fldChar w:fldCharType="separate"/>
        </w:r>
        <w:r w:rsidR="003C10AF">
          <w:rPr>
            <w:noProof/>
            <w:webHidden/>
          </w:rPr>
          <w:t>27</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13" w:history="1">
        <w:r w:rsidR="003C10AF" w:rsidRPr="009D2C60">
          <w:rPr>
            <w:rStyle w:val="a4"/>
            <w:noProof/>
          </w:rPr>
          <w:t>Общее описание компании.</w:t>
        </w:r>
        <w:r w:rsidR="003C10AF">
          <w:rPr>
            <w:noProof/>
            <w:webHidden/>
          </w:rPr>
          <w:tab/>
        </w:r>
        <w:r w:rsidR="003C10AF">
          <w:rPr>
            <w:noProof/>
            <w:webHidden/>
          </w:rPr>
          <w:fldChar w:fldCharType="begin"/>
        </w:r>
        <w:r w:rsidR="003C10AF">
          <w:rPr>
            <w:noProof/>
            <w:webHidden/>
          </w:rPr>
          <w:instrText xml:space="preserve"> PAGEREF _Toc77937113 \h </w:instrText>
        </w:r>
        <w:r w:rsidR="003C10AF">
          <w:rPr>
            <w:noProof/>
            <w:webHidden/>
          </w:rPr>
        </w:r>
        <w:r w:rsidR="003C10AF">
          <w:rPr>
            <w:noProof/>
            <w:webHidden/>
          </w:rPr>
          <w:fldChar w:fldCharType="separate"/>
        </w:r>
        <w:r w:rsidR="003C10AF">
          <w:rPr>
            <w:noProof/>
            <w:webHidden/>
          </w:rPr>
          <w:t>27</w:t>
        </w:r>
        <w:r w:rsidR="003C10AF">
          <w:rPr>
            <w:noProof/>
            <w:webHidden/>
          </w:rPr>
          <w:fldChar w:fldCharType="end"/>
        </w:r>
      </w:hyperlink>
    </w:p>
    <w:p w:rsidR="003C10AF" w:rsidRDefault="00465126">
      <w:pPr>
        <w:pStyle w:val="31"/>
        <w:tabs>
          <w:tab w:val="right" w:leader="dot" w:pos="9627"/>
        </w:tabs>
        <w:rPr>
          <w:rFonts w:asciiTheme="minorHAnsi" w:eastAsiaTheme="minorEastAsia" w:hAnsiTheme="minorHAnsi" w:cstheme="minorBidi"/>
          <w:i w:val="0"/>
          <w:noProof/>
          <w:sz w:val="22"/>
          <w:szCs w:val="22"/>
        </w:rPr>
      </w:pPr>
      <w:hyperlink w:anchor="_Toc77937114" w:history="1">
        <w:r w:rsidR="003C10AF" w:rsidRPr="009D2C60">
          <w:rPr>
            <w:rStyle w:val="a4"/>
            <w:noProof/>
          </w:rPr>
          <w:t>Основные финансово-экономические показатели в 2020 г. (в т.ч., выручка, чистая прибыль, численность сотрудников, операционная прибыль/EBITDA и пр.).</w:t>
        </w:r>
        <w:r w:rsidR="003C10AF">
          <w:rPr>
            <w:noProof/>
            <w:webHidden/>
          </w:rPr>
          <w:tab/>
        </w:r>
        <w:r w:rsidR="003C10AF">
          <w:rPr>
            <w:noProof/>
            <w:webHidden/>
          </w:rPr>
          <w:fldChar w:fldCharType="begin"/>
        </w:r>
        <w:r w:rsidR="003C10AF">
          <w:rPr>
            <w:noProof/>
            <w:webHidden/>
          </w:rPr>
          <w:instrText xml:space="preserve"> PAGEREF _Toc77937114 \h </w:instrText>
        </w:r>
        <w:r w:rsidR="003C10AF">
          <w:rPr>
            <w:noProof/>
            <w:webHidden/>
          </w:rPr>
        </w:r>
        <w:r w:rsidR="003C10AF">
          <w:rPr>
            <w:noProof/>
            <w:webHidden/>
          </w:rPr>
          <w:fldChar w:fldCharType="separate"/>
        </w:r>
        <w:r w:rsidR="003C10AF">
          <w:rPr>
            <w:noProof/>
            <w:webHidden/>
          </w:rPr>
          <w:t>28</w:t>
        </w:r>
        <w:r w:rsidR="003C10AF">
          <w:rPr>
            <w:noProof/>
            <w:webHidden/>
          </w:rPr>
          <w:fldChar w:fldCharType="end"/>
        </w:r>
      </w:hyperlink>
    </w:p>
    <w:p w:rsidR="003C10AF" w:rsidRDefault="00465126">
      <w:pPr>
        <w:pStyle w:val="12"/>
        <w:tabs>
          <w:tab w:val="right" w:leader="dot" w:pos="9627"/>
        </w:tabs>
        <w:rPr>
          <w:rFonts w:asciiTheme="minorHAnsi" w:eastAsiaTheme="minorEastAsia" w:hAnsiTheme="minorHAnsi" w:cstheme="minorBidi"/>
          <w:b w:val="0"/>
          <w:noProof/>
          <w:sz w:val="22"/>
          <w:szCs w:val="22"/>
        </w:rPr>
      </w:pPr>
      <w:hyperlink w:anchor="_Toc77937115" w:history="1">
        <w:r w:rsidR="003C10AF" w:rsidRPr="009D2C60">
          <w:rPr>
            <w:rStyle w:val="a4"/>
            <w:noProof/>
          </w:rPr>
          <w:t>ГЛАВА 2. АНАЛИЗ ВНЕШНЕТОРГОВЫХ ОПЕРАЦИЙ УГЛЕРОДНОГО ВОЛОКНА И МАТЕРИАЛОВ НА ЕГО ОСНОВЕ В 2020 Г. И ПРОГНОЗНОМ ПЕРИОДЕ 2021-2024 ГГ.</w:t>
        </w:r>
        <w:r w:rsidR="003C10AF">
          <w:rPr>
            <w:noProof/>
            <w:webHidden/>
          </w:rPr>
          <w:tab/>
        </w:r>
        <w:r w:rsidR="003C10AF">
          <w:rPr>
            <w:noProof/>
            <w:webHidden/>
          </w:rPr>
          <w:fldChar w:fldCharType="begin"/>
        </w:r>
        <w:r w:rsidR="003C10AF">
          <w:rPr>
            <w:noProof/>
            <w:webHidden/>
          </w:rPr>
          <w:instrText xml:space="preserve"> PAGEREF _Toc77937115 \h </w:instrText>
        </w:r>
        <w:r w:rsidR="003C10AF">
          <w:rPr>
            <w:noProof/>
            <w:webHidden/>
          </w:rPr>
        </w:r>
        <w:r w:rsidR="003C10AF">
          <w:rPr>
            <w:noProof/>
            <w:webHidden/>
          </w:rPr>
          <w:fldChar w:fldCharType="separate"/>
        </w:r>
        <w:r w:rsidR="003C10AF">
          <w:rPr>
            <w:noProof/>
            <w:webHidden/>
          </w:rPr>
          <w:t>29</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16" w:history="1">
        <w:r w:rsidR="003C10AF" w:rsidRPr="009D2C60">
          <w:rPr>
            <w:rStyle w:val="a4"/>
            <w:noProof/>
          </w:rPr>
          <w:t>2.1. Объем импорта углеродного волокна и материалов на его основе в Российской Федерации в 2020 г., прогноз на 2021-2024 гг</w:t>
        </w:r>
        <w:r w:rsidR="003C10AF" w:rsidRPr="009D2C60">
          <w:rPr>
            <w:rStyle w:val="a4"/>
            <w:i/>
            <w:noProof/>
          </w:rPr>
          <w:t>. (приложение 2</w:t>
        </w:r>
        <w:r w:rsidR="003C10AF" w:rsidRPr="009D2C60">
          <w:rPr>
            <w:rStyle w:val="a4"/>
            <w:i/>
            <w:noProof/>
            <w:lang w:val="en-US"/>
          </w:rPr>
          <w:t>b</w:t>
        </w:r>
        <w:r w:rsidR="003C10AF" w:rsidRPr="009D2C60">
          <w:rPr>
            <w:rStyle w:val="a4"/>
            <w:i/>
            <w:noProof/>
          </w:rPr>
          <w:t>)</w:t>
        </w:r>
        <w:r w:rsidR="003C10AF">
          <w:rPr>
            <w:noProof/>
            <w:webHidden/>
          </w:rPr>
          <w:tab/>
        </w:r>
        <w:r w:rsidR="003C10AF">
          <w:rPr>
            <w:noProof/>
            <w:webHidden/>
          </w:rPr>
          <w:fldChar w:fldCharType="begin"/>
        </w:r>
        <w:r w:rsidR="003C10AF">
          <w:rPr>
            <w:noProof/>
            <w:webHidden/>
          </w:rPr>
          <w:instrText xml:space="preserve"> PAGEREF _Toc77937116 \h </w:instrText>
        </w:r>
        <w:r w:rsidR="003C10AF">
          <w:rPr>
            <w:noProof/>
            <w:webHidden/>
          </w:rPr>
        </w:r>
        <w:r w:rsidR="003C10AF">
          <w:rPr>
            <w:noProof/>
            <w:webHidden/>
          </w:rPr>
          <w:fldChar w:fldCharType="separate"/>
        </w:r>
        <w:r w:rsidR="003C10AF">
          <w:rPr>
            <w:noProof/>
            <w:webHidden/>
          </w:rPr>
          <w:t>29</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17" w:history="1">
        <w:r w:rsidR="003C10AF" w:rsidRPr="009D2C60">
          <w:rPr>
            <w:rStyle w:val="a4"/>
            <w:noProof/>
          </w:rPr>
          <w:t xml:space="preserve">2.2. Анализ объема продаж российского углеродного волокна и материалов на его основе на зарубежных рынках в 2020 г., прогноз на 2021-2024 гг  </w:t>
        </w:r>
        <w:r w:rsidR="003C10AF" w:rsidRPr="009D2C60">
          <w:rPr>
            <w:rStyle w:val="a4"/>
            <w:i/>
            <w:noProof/>
          </w:rPr>
          <w:t>(приложение 3</w:t>
        </w:r>
        <w:r w:rsidR="003C10AF" w:rsidRPr="009D2C60">
          <w:rPr>
            <w:rStyle w:val="a4"/>
            <w:i/>
            <w:noProof/>
            <w:lang w:val="en-US"/>
          </w:rPr>
          <w:t>b</w:t>
        </w:r>
        <w:r w:rsidR="003C10AF" w:rsidRPr="009D2C60">
          <w:rPr>
            <w:rStyle w:val="a4"/>
            <w:i/>
            <w:noProof/>
          </w:rPr>
          <w:t>)</w:t>
        </w:r>
        <w:r w:rsidR="003C10AF">
          <w:rPr>
            <w:noProof/>
            <w:webHidden/>
          </w:rPr>
          <w:tab/>
        </w:r>
        <w:r w:rsidR="003C10AF">
          <w:rPr>
            <w:noProof/>
            <w:webHidden/>
          </w:rPr>
          <w:fldChar w:fldCharType="begin"/>
        </w:r>
        <w:r w:rsidR="003C10AF">
          <w:rPr>
            <w:noProof/>
            <w:webHidden/>
          </w:rPr>
          <w:instrText xml:space="preserve"> PAGEREF _Toc77937117 \h </w:instrText>
        </w:r>
        <w:r w:rsidR="003C10AF">
          <w:rPr>
            <w:noProof/>
            <w:webHidden/>
          </w:rPr>
        </w:r>
        <w:r w:rsidR="003C10AF">
          <w:rPr>
            <w:noProof/>
            <w:webHidden/>
          </w:rPr>
          <w:fldChar w:fldCharType="separate"/>
        </w:r>
        <w:r w:rsidR="003C10AF">
          <w:rPr>
            <w:noProof/>
            <w:webHidden/>
          </w:rPr>
          <w:t>36</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18" w:history="1">
        <w:r w:rsidR="003C10AF" w:rsidRPr="009D2C60">
          <w:rPr>
            <w:rStyle w:val="a4"/>
            <w:noProof/>
          </w:rPr>
          <w:t xml:space="preserve">2.3. Структура продаж российского углеродного волокна и материалов на его основе на зарубежных рынках по странам в 2020 г., прогноз на 2021-2024 гг. </w:t>
        </w:r>
        <w:r w:rsidR="003C10AF" w:rsidRPr="009D2C60">
          <w:rPr>
            <w:rStyle w:val="a4"/>
            <w:i/>
            <w:noProof/>
          </w:rPr>
          <w:t>(приложение 3</w:t>
        </w:r>
        <w:r w:rsidR="003C10AF" w:rsidRPr="009D2C60">
          <w:rPr>
            <w:rStyle w:val="a4"/>
            <w:i/>
            <w:noProof/>
            <w:lang w:val="en-US"/>
          </w:rPr>
          <w:t>d</w:t>
        </w:r>
        <w:r w:rsidR="003C10AF" w:rsidRPr="009D2C60">
          <w:rPr>
            <w:rStyle w:val="a4"/>
            <w:i/>
            <w:noProof/>
          </w:rPr>
          <w:t>)</w:t>
        </w:r>
        <w:r w:rsidR="003C10AF">
          <w:rPr>
            <w:noProof/>
            <w:webHidden/>
          </w:rPr>
          <w:tab/>
        </w:r>
        <w:r w:rsidR="003C10AF">
          <w:rPr>
            <w:noProof/>
            <w:webHidden/>
          </w:rPr>
          <w:fldChar w:fldCharType="begin"/>
        </w:r>
        <w:r w:rsidR="003C10AF">
          <w:rPr>
            <w:noProof/>
            <w:webHidden/>
          </w:rPr>
          <w:instrText xml:space="preserve"> PAGEREF _Toc77937118 \h </w:instrText>
        </w:r>
        <w:r w:rsidR="003C10AF">
          <w:rPr>
            <w:noProof/>
            <w:webHidden/>
          </w:rPr>
        </w:r>
        <w:r w:rsidR="003C10AF">
          <w:rPr>
            <w:noProof/>
            <w:webHidden/>
          </w:rPr>
          <w:fldChar w:fldCharType="separate"/>
        </w:r>
        <w:r w:rsidR="003C10AF">
          <w:rPr>
            <w:noProof/>
            <w:webHidden/>
          </w:rPr>
          <w:t>38</w:t>
        </w:r>
        <w:r w:rsidR="003C10AF">
          <w:rPr>
            <w:noProof/>
            <w:webHidden/>
          </w:rPr>
          <w:fldChar w:fldCharType="end"/>
        </w:r>
      </w:hyperlink>
    </w:p>
    <w:p w:rsidR="003C10AF" w:rsidRDefault="00465126">
      <w:pPr>
        <w:pStyle w:val="12"/>
        <w:tabs>
          <w:tab w:val="right" w:leader="dot" w:pos="9627"/>
        </w:tabs>
        <w:rPr>
          <w:rFonts w:asciiTheme="minorHAnsi" w:eastAsiaTheme="minorEastAsia" w:hAnsiTheme="minorHAnsi" w:cstheme="minorBidi"/>
          <w:b w:val="0"/>
          <w:noProof/>
          <w:sz w:val="22"/>
          <w:szCs w:val="22"/>
        </w:rPr>
      </w:pPr>
      <w:hyperlink w:anchor="_Toc77937119" w:history="1">
        <w:r w:rsidR="003C10AF" w:rsidRPr="009D2C60">
          <w:rPr>
            <w:rStyle w:val="a4"/>
            <w:noProof/>
          </w:rPr>
          <w:t>ГЛАВА 3. АНАЛИЗ ПОТРЕБЛЕНИЯ УГЛЕРОДНОГО ВОЛОКНА И МАТЕРИАЛОВ НА ЕГО ОСНОВЕ В РОССИЙСКОЙ ФЕДЕРАЦИИ ПО ОТРАСЛЯМ ПРОМЫШЛЕННОСТИ В 2020 Г. И ПРОГНОЗНОМ ПЕРИОДЕ 2021-2024 ГГ.</w:t>
        </w:r>
        <w:r w:rsidR="003C10AF">
          <w:rPr>
            <w:noProof/>
            <w:webHidden/>
          </w:rPr>
          <w:tab/>
        </w:r>
        <w:r w:rsidR="003C10AF">
          <w:rPr>
            <w:noProof/>
            <w:webHidden/>
          </w:rPr>
          <w:fldChar w:fldCharType="begin"/>
        </w:r>
        <w:r w:rsidR="003C10AF">
          <w:rPr>
            <w:noProof/>
            <w:webHidden/>
          </w:rPr>
          <w:instrText xml:space="preserve"> PAGEREF _Toc77937119 \h </w:instrText>
        </w:r>
        <w:r w:rsidR="003C10AF">
          <w:rPr>
            <w:noProof/>
            <w:webHidden/>
          </w:rPr>
        </w:r>
        <w:r w:rsidR="003C10AF">
          <w:rPr>
            <w:noProof/>
            <w:webHidden/>
          </w:rPr>
          <w:fldChar w:fldCharType="separate"/>
        </w:r>
        <w:r w:rsidR="003C10AF">
          <w:rPr>
            <w:noProof/>
            <w:webHidden/>
          </w:rPr>
          <w:t>40</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20" w:history="1">
        <w:r w:rsidR="003C10AF" w:rsidRPr="009D2C60">
          <w:rPr>
            <w:rStyle w:val="a4"/>
            <w:noProof/>
          </w:rPr>
          <w:t>3.1. Оценка объема потребления углеродного волокна и материалов на его основе по видам продуктов и отраслям конечного использования (авиационная, аэрокосмическая, автомобильная, судостроительная промышленность, промышленность спортивных товаров, энергетическая, строительная и прочие отрасли) в 2020 г. и прогноз на 2021-2024 гг.</w:t>
        </w:r>
        <w:r w:rsidR="003C10AF" w:rsidRPr="009D2C60">
          <w:rPr>
            <w:rStyle w:val="a4"/>
            <w:b/>
            <w:noProof/>
          </w:rPr>
          <w:t xml:space="preserve"> </w:t>
        </w:r>
        <w:r w:rsidR="003C10AF" w:rsidRPr="009D2C60">
          <w:rPr>
            <w:rStyle w:val="a4"/>
            <w:noProof/>
          </w:rPr>
          <w:t>(</w:t>
        </w:r>
        <w:r w:rsidR="003C10AF" w:rsidRPr="009D2C60">
          <w:rPr>
            <w:rStyle w:val="a4"/>
            <w:i/>
            <w:noProof/>
          </w:rPr>
          <w:t>приложение 4</w:t>
        </w:r>
        <w:r w:rsidR="003C10AF" w:rsidRPr="009D2C60">
          <w:rPr>
            <w:rStyle w:val="a4"/>
            <w:i/>
            <w:noProof/>
            <w:lang w:val="en-US"/>
          </w:rPr>
          <w:t>b</w:t>
        </w:r>
        <w:r w:rsidR="003C10AF" w:rsidRPr="009D2C60">
          <w:rPr>
            <w:rStyle w:val="a4"/>
            <w:noProof/>
          </w:rPr>
          <w:t>).</w:t>
        </w:r>
        <w:r w:rsidR="003C10AF">
          <w:rPr>
            <w:noProof/>
            <w:webHidden/>
          </w:rPr>
          <w:tab/>
        </w:r>
        <w:r w:rsidR="003C10AF">
          <w:rPr>
            <w:noProof/>
            <w:webHidden/>
          </w:rPr>
          <w:fldChar w:fldCharType="begin"/>
        </w:r>
        <w:r w:rsidR="003C10AF">
          <w:rPr>
            <w:noProof/>
            <w:webHidden/>
          </w:rPr>
          <w:instrText xml:space="preserve"> PAGEREF _Toc77937120 \h </w:instrText>
        </w:r>
        <w:r w:rsidR="003C10AF">
          <w:rPr>
            <w:noProof/>
            <w:webHidden/>
          </w:rPr>
        </w:r>
        <w:r w:rsidR="003C10AF">
          <w:rPr>
            <w:noProof/>
            <w:webHidden/>
          </w:rPr>
          <w:fldChar w:fldCharType="separate"/>
        </w:r>
        <w:r w:rsidR="003C10AF">
          <w:rPr>
            <w:noProof/>
            <w:webHidden/>
          </w:rPr>
          <w:t>40</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21" w:history="1">
        <w:r w:rsidR="003C10AF" w:rsidRPr="009D2C60">
          <w:rPr>
            <w:rStyle w:val="a4"/>
            <w:noProof/>
          </w:rPr>
          <w:t xml:space="preserve">3.2 Объем производства готовых изделий из углеродного волокна и материалов на его основе в Российской Федерации в 2020 г. и прогноз на 2021-2024 гг. </w:t>
        </w:r>
        <w:r w:rsidR="003C10AF" w:rsidRPr="009D2C60">
          <w:rPr>
            <w:rStyle w:val="a4"/>
            <w:i/>
            <w:noProof/>
          </w:rPr>
          <w:t>(приложение 5</w:t>
        </w:r>
        <w:r w:rsidR="003C10AF" w:rsidRPr="009D2C60">
          <w:rPr>
            <w:rStyle w:val="a4"/>
            <w:i/>
            <w:noProof/>
            <w:lang w:val="en-US"/>
          </w:rPr>
          <w:t>b</w:t>
        </w:r>
        <w:r w:rsidR="003C10AF" w:rsidRPr="009D2C60">
          <w:rPr>
            <w:rStyle w:val="a4"/>
            <w:i/>
            <w:noProof/>
          </w:rPr>
          <w:t>)</w:t>
        </w:r>
        <w:r w:rsidR="003C10AF">
          <w:rPr>
            <w:noProof/>
            <w:webHidden/>
          </w:rPr>
          <w:tab/>
        </w:r>
        <w:r w:rsidR="003C10AF">
          <w:rPr>
            <w:noProof/>
            <w:webHidden/>
          </w:rPr>
          <w:fldChar w:fldCharType="begin"/>
        </w:r>
        <w:r w:rsidR="003C10AF">
          <w:rPr>
            <w:noProof/>
            <w:webHidden/>
          </w:rPr>
          <w:instrText xml:space="preserve"> PAGEREF _Toc77937121 \h </w:instrText>
        </w:r>
        <w:r w:rsidR="003C10AF">
          <w:rPr>
            <w:noProof/>
            <w:webHidden/>
          </w:rPr>
        </w:r>
        <w:r w:rsidR="003C10AF">
          <w:rPr>
            <w:noProof/>
            <w:webHidden/>
          </w:rPr>
          <w:fldChar w:fldCharType="separate"/>
        </w:r>
        <w:r w:rsidR="003C10AF">
          <w:rPr>
            <w:noProof/>
            <w:webHidden/>
          </w:rPr>
          <w:t>43</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22" w:history="1">
        <w:r w:rsidR="003C10AF" w:rsidRPr="009D2C60">
          <w:rPr>
            <w:rStyle w:val="a4"/>
            <w:noProof/>
          </w:rPr>
          <w:t xml:space="preserve">3.3. Анализ объема продаж российских готовых изделий из углеродного волокна и материалов на его основе на зарубежных рынках в 2020 г. и прогноз на 2021-2024 гг. </w:t>
        </w:r>
        <w:r w:rsidR="003C10AF" w:rsidRPr="009D2C60">
          <w:rPr>
            <w:rStyle w:val="a4"/>
            <w:i/>
            <w:noProof/>
          </w:rPr>
          <w:t>(приложение 6</w:t>
        </w:r>
        <w:r w:rsidR="003C10AF" w:rsidRPr="009D2C60">
          <w:rPr>
            <w:rStyle w:val="a4"/>
            <w:i/>
            <w:noProof/>
            <w:lang w:val="en-US"/>
          </w:rPr>
          <w:t>b</w:t>
        </w:r>
        <w:r w:rsidR="003C10AF" w:rsidRPr="009D2C60">
          <w:rPr>
            <w:rStyle w:val="a4"/>
            <w:i/>
            <w:noProof/>
          </w:rPr>
          <w:t>)</w:t>
        </w:r>
        <w:r w:rsidR="003C10AF">
          <w:rPr>
            <w:noProof/>
            <w:webHidden/>
          </w:rPr>
          <w:tab/>
        </w:r>
        <w:r w:rsidR="003C10AF">
          <w:rPr>
            <w:noProof/>
            <w:webHidden/>
          </w:rPr>
          <w:fldChar w:fldCharType="begin"/>
        </w:r>
        <w:r w:rsidR="003C10AF">
          <w:rPr>
            <w:noProof/>
            <w:webHidden/>
          </w:rPr>
          <w:instrText xml:space="preserve"> PAGEREF _Toc77937122 \h </w:instrText>
        </w:r>
        <w:r w:rsidR="003C10AF">
          <w:rPr>
            <w:noProof/>
            <w:webHidden/>
          </w:rPr>
        </w:r>
        <w:r w:rsidR="003C10AF">
          <w:rPr>
            <w:noProof/>
            <w:webHidden/>
          </w:rPr>
          <w:fldChar w:fldCharType="separate"/>
        </w:r>
        <w:r w:rsidR="003C10AF">
          <w:rPr>
            <w:noProof/>
            <w:webHidden/>
          </w:rPr>
          <w:t>45</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23" w:history="1">
        <w:r w:rsidR="003C10AF" w:rsidRPr="009D2C60">
          <w:rPr>
            <w:rStyle w:val="a4"/>
            <w:noProof/>
          </w:rPr>
          <w:t>3.4. Основные барьеры, тенденции и перспективы развития российского рынка углеродного волокна, материалов и готовых изделий на их основе в период в 2020 г., прогноз на 2021-2024 гг.</w:t>
        </w:r>
        <w:r w:rsidR="003C10AF">
          <w:rPr>
            <w:noProof/>
            <w:webHidden/>
          </w:rPr>
          <w:tab/>
        </w:r>
        <w:r w:rsidR="003C10AF">
          <w:rPr>
            <w:noProof/>
            <w:webHidden/>
          </w:rPr>
          <w:fldChar w:fldCharType="begin"/>
        </w:r>
        <w:r w:rsidR="003C10AF">
          <w:rPr>
            <w:noProof/>
            <w:webHidden/>
          </w:rPr>
          <w:instrText xml:space="preserve"> PAGEREF _Toc77937123 \h </w:instrText>
        </w:r>
        <w:r w:rsidR="003C10AF">
          <w:rPr>
            <w:noProof/>
            <w:webHidden/>
          </w:rPr>
        </w:r>
        <w:r w:rsidR="003C10AF">
          <w:rPr>
            <w:noProof/>
            <w:webHidden/>
          </w:rPr>
          <w:fldChar w:fldCharType="separate"/>
        </w:r>
        <w:r w:rsidR="003C10AF">
          <w:rPr>
            <w:noProof/>
            <w:webHidden/>
          </w:rPr>
          <w:t>46</w:t>
        </w:r>
        <w:r w:rsidR="003C10AF">
          <w:rPr>
            <w:noProof/>
            <w:webHidden/>
          </w:rPr>
          <w:fldChar w:fldCharType="end"/>
        </w:r>
      </w:hyperlink>
    </w:p>
    <w:p w:rsidR="003C10AF" w:rsidRDefault="00465126">
      <w:pPr>
        <w:pStyle w:val="21"/>
        <w:rPr>
          <w:rFonts w:asciiTheme="minorHAnsi" w:eastAsiaTheme="minorEastAsia" w:hAnsiTheme="minorHAnsi" w:cstheme="minorBidi"/>
          <w:noProof/>
          <w:sz w:val="22"/>
          <w:szCs w:val="22"/>
        </w:rPr>
      </w:pPr>
      <w:hyperlink w:anchor="_Toc77937124" w:history="1">
        <w:r w:rsidR="003C10AF" w:rsidRPr="009D2C60">
          <w:rPr>
            <w:rStyle w:val="a4"/>
            <w:noProof/>
          </w:rPr>
          <w:t>3.5. Ключевые меры государственной поддержки производителей и потребителей базальтового волокна, материалов и готовых изделий на их основе в Российской Федерации на региональном и федеральном уровнях</w:t>
        </w:r>
        <w:r w:rsidR="003C10AF">
          <w:rPr>
            <w:noProof/>
            <w:webHidden/>
          </w:rPr>
          <w:tab/>
        </w:r>
        <w:r w:rsidR="003C10AF">
          <w:rPr>
            <w:noProof/>
            <w:webHidden/>
          </w:rPr>
          <w:fldChar w:fldCharType="begin"/>
        </w:r>
        <w:r w:rsidR="003C10AF">
          <w:rPr>
            <w:noProof/>
            <w:webHidden/>
          </w:rPr>
          <w:instrText xml:space="preserve"> PAGEREF _Toc77937124 \h </w:instrText>
        </w:r>
        <w:r w:rsidR="003C10AF">
          <w:rPr>
            <w:noProof/>
            <w:webHidden/>
          </w:rPr>
        </w:r>
        <w:r w:rsidR="003C10AF">
          <w:rPr>
            <w:noProof/>
            <w:webHidden/>
          </w:rPr>
          <w:fldChar w:fldCharType="separate"/>
        </w:r>
        <w:r w:rsidR="003C10AF">
          <w:rPr>
            <w:noProof/>
            <w:webHidden/>
          </w:rPr>
          <w:t>49</w:t>
        </w:r>
        <w:r w:rsidR="003C10AF">
          <w:rPr>
            <w:noProof/>
            <w:webHidden/>
          </w:rPr>
          <w:fldChar w:fldCharType="end"/>
        </w:r>
      </w:hyperlink>
    </w:p>
    <w:p w:rsidR="003C10AF" w:rsidRDefault="00465126">
      <w:pPr>
        <w:pStyle w:val="12"/>
        <w:tabs>
          <w:tab w:val="right" w:leader="dot" w:pos="9627"/>
        </w:tabs>
        <w:rPr>
          <w:rFonts w:asciiTheme="minorHAnsi" w:eastAsiaTheme="minorEastAsia" w:hAnsiTheme="minorHAnsi" w:cstheme="minorBidi"/>
          <w:b w:val="0"/>
          <w:noProof/>
          <w:sz w:val="22"/>
          <w:szCs w:val="22"/>
        </w:rPr>
      </w:pPr>
      <w:hyperlink w:anchor="_Toc77937125" w:history="1">
        <w:r w:rsidR="003C10AF" w:rsidRPr="009D2C60">
          <w:rPr>
            <w:rStyle w:val="a4"/>
            <w:noProof/>
          </w:rPr>
          <w:t>ЗАКЛЮЧЕНИЕ</w:t>
        </w:r>
        <w:r w:rsidR="003C10AF">
          <w:rPr>
            <w:noProof/>
            <w:webHidden/>
          </w:rPr>
          <w:tab/>
        </w:r>
        <w:r w:rsidR="003C10AF">
          <w:rPr>
            <w:noProof/>
            <w:webHidden/>
          </w:rPr>
          <w:fldChar w:fldCharType="begin"/>
        </w:r>
        <w:r w:rsidR="003C10AF">
          <w:rPr>
            <w:noProof/>
            <w:webHidden/>
          </w:rPr>
          <w:instrText xml:space="preserve"> PAGEREF _Toc77937125 \h </w:instrText>
        </w:r>
        <w:r w:rsidR="003C10AF">
          <w:rPr>
            <w:noProof/>
            <w:webHidden/>
          </w:rPr>
        </w:r>
        <w:r w:rsidR="003C10AF">
          <w:rPr>
            <w:noProof/>
            <w:webHidden/>
          </w:rPr>
          <w:fldChar w:fldCharType="separate"/>
        </w:r>
        <w:r w:rsidR="003C10AF">
          <w:rPr>
            <w:noProof/>
            <w:webHidden/>
          </w:rPr>
          <w:t>50</w:t>
        </w:r>
        <w:r w:rsidR="003C10AF">
          <w:rPr>
            <w:noProof/>
            <w:webHidden/>
          </w:rPr>
          <w:fldChar w:fldCharType="end"/>
        </w:r>
      </w:hyperlink>
    </w:p>
    <w:p w:rsidR="005E657D" w:rsidRPr="006F0F05" w:rsidRDefault="005E657D">
      <w:pPr>
        <w:spacing w:after="160" w:line="259" w:lineRule="auto"/>
      </w:pPr>
      <w:r w:rsidRPr="006F0F05">
        <w:fldChar w:fldCharType="end"/>
      </w:r>
    </w:p>
    <w:p w:rsidR="005E657D" w:rsidRPr="006F0F05" w:rsidRDefault="005E657D" w:rsidP="006738FB">
      <w:pPr>
        <w:jc w:val="both"/>
      </w:pPr>
      <w:r w:rsidRPr="006F0F05">
        <w:br w:type="page"/>
      </w:r>
    </w:p>
    <w:p w:rsidR="005E657D" w:rsidRPr="006F0F05" w:rsidRDefault="005E657D" w:rsidP="006738FB">
      <w:pPr>
        <w:jc w:val="both"/>
      </w:pPr>
    </w:p>
    <w:p w:rsidR="005E657D" w:rsidRPr="006F0F05" w:rsidRDefault="005E657D" w:rsidP="00B2471D">
      <w:pPr>
        <w:jc w:val="center"/>
        <w:rPr>
          <w:b/>
        </w:rPr>
      </w:pPr>
      <w:r w:rsidRPr="006F0F05">
        <w:rPr>
          <w:b/>
        </w:rPr>
        <w:t>СПИСОК ТАБЛИЦ</w:t>
      </w:r>
    </w:p>
    <w:p w:rsidR="005E657D" w:rsidRPr="006F0F05" w:rsidRDefault="005E657D" w:rsidP="00B2471D">
      <w:pPr>
        <w:jc w:val="center"/>
        <w:rPr>
          <w:b/>
        </w:rPr>
      </w:pPr>
    </w:p>
    <w:p w:rsidR="005E657D" w:rsidRPr="006F0F05" w:rsidRDefault="005E657D" w:rsidP="00521510">
      <w:pPr>
        <w:pStyle w:val="af0"/>
        <w:tabs>
          <w:tab w:val="right" w:leader="dot" w:pos="9627"/>
        </w:tabs>
        <w:jc w:val="both"/>
        <w:rPr>
          <w:rFonts w:eastAsia="Times New Roman"/>
          <w:noProof/>
          <w:sz w:val="28"/>
          <w:szCs w:val="28"/>
        </w:rPr>
      </w:pPr>
      <w:r w:rsidRPr="006F0F05">
        <w:rPr>
          <w:sz w:val="28"/>
          <w:szCs w:val="28"/>
        </w:rPr>
        <w:fldChar w:fldCharType="begin"/>
      </w:r>
      <w:r w:rsidRPr="006F0F05">
        <w:rPr>
          <w:sz w:val="28"/>
          <w:szCs w:val="28"/>
        </w:rPr>
        <w:instrText xml:space="preserve"> TOC \n \p " " \h \z \c "Таблица" </w:instrText>
      </w:r>
      <w:r w:rsidRPr="006F0F05">
        <w:rPr>
          <w:sz w:val="28"/>
          <w:szCs w:val="28"/>
        </w:rPr>
        <w:fldChar w:fldCharType="separate"/>
      </w:r>
      <w:hyperlink w:anchor="_Toc77341762" w:history="1">
        <w:r w:rsidRPr="006F0F05">
          <w:rPr>
            <w:rStyle w:val="a4"/>
            <w:noProof/>
            <w:sz w:val="28"/>
            <w:szCs w:val="28"/>
          </w:rPr>
          <w:t xml:space="preserve">Таблица 1. Объем производства углеродного волокна и материалов на его основе в Российской Федерации  в </w:t>
        </w:r>
        <w:r w:rsidRPr="006F0F05">
          <w:rPr>
            <w:rStyle w:val="a4"/>
            <w:bCs/>
            <w:noProof/>
            <w:sz w:val="28"/>
            <w:szCs w:val="28"/>
          </w:rPr>
          <w:t xml:space="preserve">2020 г. и экспертный прогноз их производства в 2021-2024 гг. </w:t>
        </w:r>
        <w:r w:rsidRPr="006F0F05">
          <w:rPr>
            <w:rStyle w:val="a4"/>
            <w:noProof/>
            <w:sz w:val="28"/>
            <w:szCs w:val="28"/>
          </w:rPr>
          <w:t>в стоимостном выражении (млн руб.)</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63" w:history="1">
        <w:r w:rsidR="005E657D" w:rsidRPr="006F0F05">
          <w:rPr>
            <w:rStyle w:val="a4"/>
            <w:noProof/>
            <w:sz w:val="28"/>
            <w:szCs w:val="28"/>
          </w:rPr>
          <w:t xml:space="preserve">Таблица 2. </w:t>
        </w:r>
        <w:r w:rsidR="005E657D" w:rsidRPr="006F0F05">
          <w:rPr>
            <w:rStyle w:val="a4"/>
            <w:bCs/>
            <w:noProof/>
            <w:sz w:val="28"/>
            <w:szCs w:val="28"/>
          </w:rPr>
          <w:t>Объем производства углеродного волокна и материалов на его основе в Российской Федерации   в 2020 г. и экспертный прогноз их производства в 2021-2024 гг. в натуральном выражении (тонн)</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64" w:history="1">
        <w:r w:rsidR="005E657D" w:rsidRPr="006F0F05">
          <w:rPr>
            <w:rStyle w:val="a4"/>
            <w:noProof/>
            <w:sz w:val="28"/>
            <w:szCs w:val="28"/>
          </w:rPr>
          <w:t>Таблица 3. Основные показатели финансово-экономической деятельности ООО «Аргон» в 2015-2020 гг., млн руб.</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65" w:history="1">
        <w:r w:rsidR="005E657D" w:rsidRPr="006F0F05">
          <w:rPr>
            <w:rStyle w:val="a4"/>
            <w:noProof/>
            <w:sz w:val="28"/>
            <w:szCs w:val="28"/>
          </w:rPr>
          <w:t>Таблица 4. Основные показатели финансово-экономической деятельности ООО «Алабуга-Волокно» в 2011-2020 гг., млн руб</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66" w:history="1">
        <w:r w:rsidR="005E657D" w:rsidRPr="006F0F05">
          <w:rPr>
            <w:rStyle w:val="a4"/>
            <w:noProof/>
            <w:sz w:val="28"/>
            <w:szCs w:val="28"/>
          </w:rPr>
          <w:t>Таблица 5. Виды дискретных волокон производства ООО «ЗУКМ»</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67" w:history="1">
        <w:r w:rsidR="005E657D" w:rsidRPr="006F0F05">
          <w:rPr>
            <w:rStyle w:val="a4"/>
            <w:noProof/>
            <w:sz w:val="28"/>
            <w:szCs w:val="28"/>
          </w:rPr>
          <w:t>Таблица 6. Технические характеристики углеродного жгута ВМН-4 производства ООО «ЗУКМ»</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68" w:history="1">
        <w:r w:rsidR="005E657D" w:rsidRPr="006F0F05">
          <w:rPr>
            <w:rStyle w:val="a4"/>
            <w:noProof/>
            <w:sz w:val="28"/>
            <w:szCs w:val="28"/>
          </w:rPr>
          <w:t>Таблица 7. Технические характеристики высокомодульных углеродных жгутов производства ООО «ЗУКМ»</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69" w:history="1">
        <w:r w:rsidR="005E657D" w:rsidRPr="006F0F05">
          <w:rPr>
            <w:rStyle w:val="a4"/>
            <w:noProof/>
            <w:sz w:val="28"/>
            <w:szCs w:val="28"/>
          </w:rPr>
          <w:t>Таблица 8. Основные показатели финансово-экономической деятельности ООО «ЗУКМ» в 2015-2020 гг., млн руб.</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70" w:history="1">
        <w:r w:rsidR="005E657D" w:rsidRPr="006F0F05">
          <w:rPr>
            <w:rStyle w:val="a4"/>
            <w:noProof/>
            <w:sz w:val="28"/>
            <w:szCs w:val="28"/>
          </w:rPr>
          <w:t>Таблица 9. Основные финансово-экономические показатели деятельности АО «Препрег-СКМ» в 2015-2020 гг., млн руб.</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71" w:history="1">
        <w:r w:rsidR="005E657D" w:rsidRPr="006F0F05">
          <w:rPr>
            <w:rStyle w:val="a4"/>
            <w:noProof/>
            <w:sz w:val="28"/>
            <w:szCs w:val="28"/>
          </w:rPr>
          <w:t>Таблица 10. Основные финансово-экономические показатели деятельности ООО «Препрег-Дубна» в 2015-2020 гг., млн руб.</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72" w:history="1">
        <w:r w:rsidR="005E657D" w:rsidRPr="006F0F05">
          <w:rPr>
            <w:rStyle w:val="a4"/>
            <w:noProof/>
            <w:sz w:val="28"/>
            <w:szCs w:val="28"/>
          </w:rPr>
          <w:t>Таблица 11. Основные финансово-экономические показатели деятельности ООО «Порше Современные Материалы» в 2015-2020 гг., млн руб.</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73" w:history="1">
        <w:r w:rsidR="005E657D" w:rsidRPr="006F0F05">
          <w:rPr>
            <w:rStyle w:val="a4"/>
            <w:noProof/>
            <w:sz w:val="28"/>
            <w:szCs w:val="28"/>
          </w:rPr>
          <w:t>Таблица 12. Основные финансово-экономические показатели деятельности ООО «ИТЕКМА» в 2015-2020 гг., млн руб», млн руб</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74" w:history="1">
        <w:r w:rsidR="005E657D" w:rsidRPr="006F0F05">
          <w:rPr>
            <w:rStyle w:val="a4"/>
            <w:noProof/>
            <w:sz w:val="28"/>
            <w:szCs w:val="28"/>
          </w:rPr>
          <w:t>Таблица 13. Объем импорта УВМ в региональном разрезе  в 2015-2020 гг., т, тыс. $</w:t>
        </w:r>
      </w:hyperlink>
    </w:p>
    <w:p w:rsidR="005E657D" w:rsidRPr="006F0F05" w:rsidRDefault="00465126" w:rsidP="00521510">
      <w:pPr>
        <w:pStyle w:val="af0"/>
        <w:tabs>
          <w:tab w:val="right" w:leader="dot" w:pos="9627"/>
        </w:tabs>
        <w:jc w:val="both"/>
        <w:rPr>
          <w:rFonts w:eastAsia="Times New Roman"/>
          <w:noProof/>
          <w:sz w:val="28"/>
          <w:szCs w:val="28"/>
        </w:rPr>
      </w:pPr>
      <w:hyperlink w:anchor="_Toc77341775" w:history="1">
        <w:r w:rsidR="005E657D" w:rsidRPr="006F0F05">
          <w:rPr>
            <w:rStyle w:val="a4"/>
            <w:noProof/>
            <w:sz w:val="28"/>
            <w:szCs w:val="28"/>
          </w:rPr>
          <w:t>Таблица 14. Объем экспорта УВМ в региональном разрезе в 2012-2020 гг., т</w:t>
        </w:r>
      </w:hyperlink>
    </w:p>
    <w:p w:rsidR="005E657D" w:rsidRPr="006F0F05" w:rsidRDefault="005E657D" w:rsidP="00521510">
      <w:pPr>
        <w:jc w:val="both"/>
      </w:pPr>
      <w:r w:rsidRPr="006F0F05">
        <w:rPr>
          <w:sz w:val="28"/>
          <w:szCs w:val="28"/>
        </w:rPr>
        <w:fldChar w:fldCharType="end"/>
      </w:r>
    </w:p>
    <w:p w:rsidR="005E657D" w:rsidRPr="006F0F05" w:rsidRDefault="005E657D" w:rsidP="006738FB">
      <w:pPr>
        <w:jc w:val="both"/>
      </w:pPr>
      <w:r w:rsidRPr="006F0F05">
        <w:br w:type="page"/>
      </w:r>
    </w:p>
    <w:p w:rsidR="005E657D" w:rsidRPr="006F0F05" w:rsidRDefault="005E657D" w:rsidP="006738FB">
      <w:pPr>
        <w:jc w:val="both"/>
      </w:pPr>
    </w:p>
    <w:p w:rsidR="005E657D" w:rsidRPr="006F0F05" w:rsidRDefault="005E657D" w:rsidP="00B2471D">
      <w:pPr>
        <w:jc w:val="center"/>
        <w:rPr>
          <w:b/>
        </w:rPr>
      </w:pPr>
      <w:r w:rsidRPr="006F0F05">
        <w:rPr>
          <w:b/>
        </w:rPr>
        <w:t>СПИСОК РИСУНКОВ</w:t>
      </w:r>
    </w:p>
    <w:p w:rsidR="005E657D" w:rsidRPr="006F0F05" w:rsidRDefault="005E657D" w:rsidP="006738FB">
      <w:pPr>
        <w:jc w:val="both"/>
      </w:pPr>
      <w:r w:rsidRPr="006F0F05">
        <w:t xml:space="preserve"> </w:t>
      </w:r>
    </w:p>
    <w:p w:rsidR="005E657D" w:rsidRPr="006F0F05" w:rsidRDefault="005E657D" w:rsidP="005E4297">
      <w:pPr>
        <w:jc w:val="both"/>
        <w:rPr>
          <w:sz w:val="28"/>
          <w:szCs w:val="28"/>
        </w:rPr>
      </w:pPr>
    </w:p>
    <w:p w:rsidR="005E657D" w:rsidRPr="006F0F05" w:rsidRDefault="005E657D" w:rsidP="005E4297">
      <w:pPr>
        <w:pStyle w:val="af0"/>
        <w:tabs>
          <w:tab w:val="right" w:leader="dot" w:pos="9627"/>
        </w:tabs>
        <w:jc w:val="both"/>
        <w:rPr>
          <w:rFonts w:eastAsia="Times New Roman"/>
          <w:noProof/>
          <w:sz w:val="28"/>
          <w:szCs w:val="28"/>
        </w:rPr>
      </w:pPr>
      <w:r w:rsidRPr="006F0F05">
        <w:rPr>
          <w:sz w:val="28"/>
          <w:szCs w:val="28"/>
        </w:rPr>
        <w:fldChar w:fldCharType="begin"/>
      </w:r>
      <w:r w:rsidRPr="006F0F05">
        <w:rPr>
          <w:sz w:val="28"/>
          <w:szCs w:val="28"/>
        </w:rPr>
        <w:instrText xml:space="preserve"> TOC \h \z \c "Рисунок" </w:instrText>
      </w:r>
      <w:r w:rsidRPr="006F0F05">
        <w:rPr>
          <w:sz w:val="28"/>
          <w:szCs w:val="28"/>
        </w:rPr>
        <w:fldChar w:fldCharType="separate"/>
      </w:r>
      <w:hyperlink w:anchor="_Toc77341853" w:history="1">
        <w:r w:rsidRPr="006F0F05">
          <w:rPr>
            <w:rStyle w:val="a4"/>
            <w:noProof/>
            <w:sz w:val="28"/>
            <w:szCs w:val="28"/>
          </w:rPr>
          <w:t>Рисунок 1. Динамика производства углеволокна ООО «Аргон», т</w:t>
        </w:r>
        <w:r w:rsidRPr="006F0F05">
          <w:rPr>
            <w:noProof/>
            <w:webHidden/>
            <w:sz w:val="28"/>
            <w:szCs w:val="28"/>
          </w:rPr>
          <w:tab/>
        </w:r>
        <w:r w:rsidRPr="006F0F05">
          <w:rPr>
            <w:noProof/>
            <w:webHidden/>
            <w:sz w:val="28"/>
            <w:szCs w:val="28"/>
          </w:rPr>
          <w:fldChar w:fldCharType="begin"/>
        </w:r>
        <w:r w:rsidRPr="006F0F05">
          <w:rPr>
            <w:noProof/>
            <w:webHidden/>
            <w:sz w:val="28"/>
            <w:szCs w:val="28"/>
          </w:rPr>
          <w:instrText xml:space="preserve"> PAGEREF _Toc77341853 \h </w:instrText>
        </w:r>
        <w:r w:rsidRPr="006F0F05">
          <w:rPr>
            <w:noProof/>
            <w:webHidden/>
            <w:sz w:val="28"/>
            <w:szCs w:val="28"/>
          </w:rPr>
        </w:r>
        <w:r w:rsidRPr="006F0F05">
          <w:rPr>
            <w:noProof/>
            <w:webHidden/>
            <w:sz w:val="28"/>
            <w:szCs w:val="28"/>
          </w:rPr>
          <w:fldChar w:fldCharType="separate"/>
        </w:r>
        <w:r w:rsidR="0010588A">
          <w:rPr>
            <w:noProof/>
            <w:webHidden/>
            <w:sz w:val="28"/>
            <w:szCs w:val="28"/>
          </w:rPr>
          <w:t>12</w:t>
        </w:r>
        <w:r w:rsidRPr="006F0F05">
          <w:rPr>
            <w:noProof/>
            <w:webHidden/>
            <w:sz w:val="28"/>
            <w:szCs w:val="28"/>
          </w:rPr>
          <w:fldChar w:fldCharType="end"/>
        </w:r>
      </w:hyperlink>
    </w:p>
    <w:p w:rsidR="005E657D" w:rsidRPr="006F0F05" w:rsidRDefault="00465126" w:rsidP="005E4297">
      <w:pPr>
        <w:pStyle w:val="af0"/>
        <w:tabs>
          <w:tab w:val="right" w:leader="dot" w:pos="9627"/>
        </w:tabs>
        <w:jc w:val="both"/>
        <w:rPr>
          <w:rFonts w:eastAsia="Times New Roman"/>
          <w:noProof/>
          <w:sz w:val="28"/>
          <w:szCs w:val="28"/>
        </w:rPr>
      </w:pPr>
      <w:hyperlink w:anchor="_Toc77341854" w:history="1">
        <w:r w:rsidR="005E657D" w:rsidRPr="006F0F05">
          <w:rPr>
            <w:rStyle w:val="a4"/>
            <w:noProof/>
            <w:sz w:val="28"/>
            <w:szCs w:val="28"/>
          </w:rPr>
          <w:t>Рисунок 2. Динамика импорта ПАН-прекурсора (т) ООО «Алабуга-Волокно» и его средняя цена ($/т) в 2015-2020 г.</w:t>
        </w:r>
        <w:r w:rsidR="005E657D" w:rsidRPr="006F0F05">
          <w:rPr>
            <w:noProof/>
            <w:webHidden/>
            <w:sz w:val="28"/>
            <w:szCs w:val="28"/>
          </w:rPr>
          <w:tab/>
        </w:r>
        <w:r w:rsidR="005E657D" w:rsidRPr="006F0F05">
          <w:rPr>
            <w:noProof/>
            <w:webHidden/>
            <w:sz w:val="28"/>
            <w:szCs w:val="28"/>
          </w:rPr>
          <w:fldChar w:fldCharType="begin"/>
        </w:r>
        <w:r w:rsidR="005E657D" w:rsidRPr="006F0F05">
          <w:rPr>
            <w:noProof/>
            <w:webHidden/>
            <w:sz w:val="28"/>
            <w:szCs w:val="28"/>
          </w:rPr>
          <w:instrText xml:space="preserve"> PAGEREF _Toc77341854 \h </w:instrText>
        </w:r>
        <w:r w:rsidR="005E657D" w:rsidRPr="006F0F05">
          <w:rPr>
            <w:noProof/>
            <w:webHidden/>
            <w:sz w:val="28"/>
            <w:szCs w:val="28"/>
          </w:rPr>
        </w:r>
        <w:r w:rsidR="005E657D" w:rsidRPr="006F0F05">
          <w:rPr>
            <w:noProof/>
            <w:webHidden/>
            <w:sz w:val="28"/>
            <w:szCs w:val="28"/>
          </w:rPr>
          <w:fldChar w:fldCharType="separate"/>
        </w:r>
        <w:r w:rsidR="0010588A">
          <w:rPr>
            <w:noProof/>
            <w:webHidden/>
            <w:sz w:val="28"/>
            <w:szCs w:val="28"/>
          </w:rPr>
          <w:t>14</w:t>
        </w:r>
        <w:r w:rsidR="005E657D" w:rsidRPr="006F0F05">
          <w:rPr>
            <w:noProof/>
            <w:webHidden/>
            <w:sz w:val="28"/>
            <w:szCs w:val="28"/>
          </w:rPr>
          <w:fldChar w:fldCharType="end"/>
        </w:r>
      </w:hyperlink>
    </w:p>
    <w:p w:rsidR="005E657D" w:rsidRPr="006F0F05" w:rsidRDefault="00465126" w:rsidP="005E4297">
      <w:pPr>
        <w:pStyle w:val="af0"/>
        <w:tabs>
          <w:tab w:val="right" w:leader="dot" w:pos="9627"/>
        </w:tabs>
        <w:jc w:val="both"/>
        <w:rPr>
          <w:rFonts w:eastAsia="Times New Roman"/>
          <w:noProof/>
          <w:sz w:val="28"/>
          <w:szCs w:val="28"/>
        </w:rPr>
      </w:pPr>
      <w:hyperlink w:anchor="_Toc77341855" w:history="1">
        <w:r w:rsidR="005E657D" w:rsidRPr="006F0F05">
          <w:rPr>
            <w:rStyle w:val="a4"/>
            <w:noProof/>
            <w:sz w:val="28"/>
            <w:szCs w:val="28"/>
          </w:rPr>
          <w:t>Рисунок 3. Динамика производства и экспорта углеродного волокна ООО «Алабуга-Волокно» в 2015-2020 гг., т</w:t>
        </w:r>
        <w:r w:rsidR="005E657D" w:rsidRPr="006F0F05">
          <w:rPr>
            <w:noProof/>
            <w:webHidden/>
            <w:sz w:val="28"/>
            <w:szCs w:val="28"/>
          </w:rPr>
          <w:tab/>
        </w:r>
        <w:r w:rsidR="005E657D" w:rsidRPr="006F0F05">
          <w:rPr>
            <w:noProof/>
            <w:webHidden/>
            <w:sz w:val="28"/>
            <w:szCs w:val="28"/>
          </w:rPr>
          <w:fldChar w:fldCharType="begin"/>
        </w:r>
        <w:r w:rsidR="005E657D" w:rsidRPr="006F0F05">
          <w:rPr>
            <w:noProof/>
            <w:webHidden/>
            <w:sz w:val="28"/>
            <w:szCs w:val="28"/>
          </w:rPr>
          <w:instrText xml:space="preserve"> PAGEREF _Toc77341855 \h </w:instrText>
        </w:r>
        <w:r w:rsidR="005E657D" w:rsidRPr="006F0F05">
          <w:rPr>
            <w:noProof/>
            <w:webHidden/>
            <w:sz w:val="28"/>
            <w:szCs w:val="28"/>
          </w:rPr>
        </w:r>
        <w:r w:rsidR="005E657D" w:rsidRPr="006F0F05">
          <w:rPr>
            <w:noProof/>
            <w:webHidden/>
            <w:sz w:val="28"/>
            <w:szCs w:val="28"/>
          </w:rPr>
          <w:fldChar w:fldCharType="separate"/>
        </w:r>
        <w:r w:rsidR="0010588A">
          <w:rPr>
            <w:noProof/>
            <w:webHidden/>
            <w:sz w:val="28"/>
            <w:szCs w:val="28"/>
          </w:rPr>
          <w:t>15</w:t>
        </w:r>
        <w:r w:rsidR="005E657D" w:rsidRPr="006F0F05">
          <w:rPr>
            <w:noProof/>
            <w:webHidden/>
            <w:sz w:val="28"/>
            <w:szCs w:val="28"/>
          </w:rPr>
          <w:fldChar w:fldCharType="end"/>
        </w:r>
      </w:hyperlink>
    </w:p>
    <w:p w:rsidR="005E657D" w:rsidRPr="006F0F05" w:rsidRDefault="00465126" w:rsidP="005E4297">
      <w:pPr>
        <w:pStyle w:val="af0"/>
        <w:tabs>
          <w:tab w:val="right" w:leader="dot" w:pos="9627"/>
        </w:tabs>
        <w:jc w:val="both"/>
        <w:rPr>
          <w:rFonts w:eastAsia="Times New Roman"/>
          <w:noProof/>
          <w:sz w:val="28"/>
          <w:szCs w:val="28"/>
        </w:rPr>
      </w:pPr>
      <w:hyperlink w:anchor="_Toc77341856" w:history="1">
        <w:r w:rsidR="005E657D" w:rsidRPr="006F0F05">
          <w:rPr>
            <w:rStyle w:val="a4"/>
            <w:noProof/>
            <w:sz w:val="28"/>
            <w:szCs w:val="28"/>
          </w:rPr>
          <w:t>Рисунок 4. Динамика внешнеторговых операций с углеволокном и материалами на его основе в 2015-2020 гг., т</w:t>
        </w:r>
        <w:r w:rsidR="005E657D" w:rsidRPr="006F0F05">
          <w:rPr>
            <w:noProof/>
            <w:webHidden/>
            <w:sz w:val="28"/>
            <w:szCs w:val="28"/>
          </w:rPr>
          <w:tab/>
        </w:r>
        <w:r w:rsidR="005E657D" w:rsidRPr="006F0F05">
          <w:rPr>
            <w:noProof/>
            <w:webHidden/>
            <w:sz w:val="28"/>
            <w:szCs w:val="28"/>
          </w:rPr>
          <w:fldChar w:fldCharType="begin"/>
        </w:r>
        <w:r w:rsidR="005E657D" w:rsidRPr="006F0F05">
          <w:rPr>
            <w:noProof/>
            <w:webHidden/>
            <w:sz w:val="28"/>
            <w:szCs w:val="28"/>
          </w:rPr>
          <w:instrText xml:space="preserve"> PAGEREF _Toc77341856 \h </w:instrText>
        </w:r>
        <w:r w:rsidR="005E657D" w:rsidRPr="006F0F05">
          <w:rPr>
            <w:noProof/>
            <w:webHidden/>
            <w:sz w:val="28"/>
            <w:szCs w:val="28"/>
          </w:rPr>
        </w:r>
        <w:r w:rsidR="005E657D" w:rsidRPr="006F0F05">
          <w:rPr>
            <w:noProof/>
            <w:webHidden/>
            <w:sz w:val="28"/>
            <w:szCs w:val="28"/>
          </w:rPr>
          <w:fldChar w:fldCharType="separate"/>
        </w:r>
        <w:r w:rsidR="0010588A">
          <w:rPr>
            <w:noProof/>
            <w:webHidden/>
            <w:sz w:val="28"/>
            <w:szCs w:val="28"/>
          </w:rPr>
          <w:t>29</w:t>
        </w:r>
        <w:r w:rsidR="005E657D" w:rsidRPr="006F0F05">
          <w:rPr>
            <w:noProof/>
            <w:webHidden/>
            <w:sz w:val="28"/>
            <w:szCs w:val="28"/>
          </w:rPr>
          <w:fldChar w:fldCharType="end"/>
        </w:r>
      </w:hyperlink>
    </w:p>
    <w:p w:rsidR="005E657D" w:rsidRPr="006F0F05" w:rsidRDefault="00465126" w:rsidP="005E4297">
      <w:pPr>
        <w:pStyle w:val="af0"/>
        <w:tabs>
          <w:tab w:val="right" w:leader="dot" w:pos="9627"/>
        </w:tabs>
        <w:jc w:val="both"/>
        <w:rPr>
          <w:rFonts w:eastAsia="Times New Roman"/>
          <w:noProof/>
          <w:sz w:val="28"/>
          <w:szCs w:val="28"/>
        </w:rPr>
      </w:pPr>
      <w:hyperlink w:anchor="_Toc77341857" w:history="1">
        <w:r w:rsidR="005E657D" w:rsidRPr="006F0F05">
          <w:rPr>
            <w:rStyle w:val="a4"/>
            <w:noProof/>
            <w:sz w:val="28"/>
            <w:szCs w:val="28"/>
          </w:rPr>
          <w:t>Рисунок 5. Динамика импорта материалов на основе углеволокна в 2007-2020 гг., т, млн $</w:t>
        </w:r>
        <w:r w:rsidR="005E657D" w:rsidRPr="006F0F05">
          <w:rPr>
            <w:noProof/>
            <w:webHidden/>
            <w:sz w:val="28"/>
            <w:szCs w:val="28"/>
          </w:rPr>
          <w:tab/>
        </w:r>
        <w:r w:rsidR="005E657D" w:rsidRPr="006F0F05">
          <w:rPr>
            <w:noProof/>
            <w:webHidden/>
            <w:sz w:val="28"/>
            <w:szCs w:val="28"/>
          </w:rPr>
          <w:fldChar w:fldCharType="begin"/>
        </w:r>
        <w:r w:rsidR="005E657D" w:rsidRPr="006F0F05">
          <w:rPr>
            <w:noProof/>
            <w:webHidden/>
            <w:sz w:val="28"/>
            <w:szCs w:val="28"/>
          </w:rPr>
          <w:instrText xml:space="preserve"> PAGEREF _Toc77341857 \h </w:instrText>
        </w:r>
        <w:r w:rsidR="005E657D" w:rsidRPr="006F0F05">
          <w:rPr>
            <w:noProof/>
            <w:webHidden/>
            <w:sz w:val="28"/>
            <w:szCs w:val="28"/>
          </w:rPr>
        </w:r>
        <w:r w:rsidR="005E657D" w:rsidRPr="006F0F05">
          <w:rPr>
            <w:noProof/>
            <w:webHidden/>
            <w:sz w:val="28"/>
            <w:szCs w:val="28"/>
          </w:rPr>
          <w:fldChar w:fldCharType="separate"/>
        </w:r>
        <w:r w:rsidR="0010588A">
          <w:rPr>
            <w:noProof/>
            <w:webHidden/>
            <w:sz w:val="28"/>
            <w:szCs w:val="28"/>
          </w:rPr>
          <w:t>30</w:t>
        </w:r>
        <w:r w:rsidR="005E657D" w:rsidRPr="006F0F05">
          <w:rPr>
            <w:noProof/>
            <w:webHidden/>
            <w:sz w:val="28"/>
            <w:szCs w:val="28"/>
          </w:rPr>
          <w:fldChar w:fldCharType="end"/>
        </w:r>
      </w:hyperlink>
    </w:p>
    <w:p w:rsidR="005E657D" w:rsidRPr="006F0F05" w:rsidRDefault="00465126" w:rsidP="005E4297">
      <w:pPr>
        <w:pStyle w:val="af0"/>
        <w:tabs>
          <w:tab w:val="right" w:leader="dot" w:pos="9627"/>
        </w:tabs>
        <w:jc w:val="both"/>
        <w:rPr>
          <w:rFonts w:eastAsia="Times New Roman"/>
          <w:noProof/>
          <w:sz w:val="28"/>
          <w:szCs w:val="28"/>
        </w:rPr>
      </w:pPr>
      <w:hyperlink w:anchor="_Toc77341858" w:history="1">
        <w:r w:rsidR="005E657D" w:rsidRPr="006F0F05">
          <w:rPr>
            <w:rStyle w:val="a4"/>
            <w:noProof/>
            <w:sz w:val="28"/>
            <w:szCs w:val="28"/>
          </w:rPr>
          <w:t>Рисунок 6. Региональная структура российского импорта углеродного волокна и материалов в 2010-2020  гг., %</w:t>
        </w:r>
        <w:r w:rsidR="005E657D" w:rsidRPr="006F0F05">
          <w:rPr>
            <w:noProof/>
            <w:webHidden/>
            <w:sz w:val="28"/>
            <w:szCs w:val="28"/>
          </w:rPr>
          <w:tab/>
        </w:r>
        <w:r w:rsidR="005E657D" w:rsidRPr="006F0F05">
          <w:rPr>
            <w:noProof/>
            <w:webHidden/>
            <w:sz w:val="28"/>
            <w:szCs w:val="28"/>
          </w:rPr>
          <w:fldChar w:fldCharType="begin"/>
        </w:r>
        <w:r w:rsidR="005E657D" w:rsidRPr="006F0F05">
          <w:rPr>
            <w:noProof/>
            <w:webHidden/>
            <w:sz w:val="28"/>
            <w:szCs w:val="28"/>
          </w:rPr>
          <w:instrText xml:space="preserve"> PAGEREF _Toc77341858 \h </w:instrText>
        </w:r>
        <w:r w:rsidR="005E657D" w:rsidRPr="006F0F05">
          <w:rPr>
            <w:noProof/>
            <w:webHidden/>
            <w:sz w:val="28"/>
            <w:szCs w:val="28"/>
          </w:rPr>
        </w:r>
        <w:r w:rsidR="005E657D" w:rsidRPr="006F0F05">
          <w:rPr>
            <w:noProof/>
            <w:webHidden/>
            <w:sz w:val="28"/>
            <w:szCs w:val="28"/>
          </w:rPr>
          <w:fldChar w:fldCharType="separate"/>
        </w:r>
        <w:r w:rsidR="0010588A">
          <w:rPr>
            <w:noProof/>
            <w:webHidden/>
            <w:sz w:val="28"/>
            <w:szCs w:val="28"/>
          </w:rPr>
          <w:t>31</w:t>
        </w:r>
        <w:r w:rsidR="005E657D" w:rsidRPr="006F0F05">
          <w:rPr>
            <w:noProof/>
            <w:webHidden/>
            <w:sz w:val="28"/>
            <w:szCs w:val="28"/>
          </w:rPr>
          <w:fldChar w:fldCharType="end"/>
        </w:r>
      </w:hyperlink>
    </w:p>
    <w:p w:rsidR="005E657D" w:rsidRPr="006F0F05" w:rsidRDefault="005E657D" w:rsidP="005E4297">
      <w:pPr>
        <w:jc w:val="both"/>
        <w:rPr>
          <w:sz w:val="28"/>
          <w:szCs w:val="28"/>
        </w:rPr>
      </w:pPr>
      <w:r w:rsidRPr="006F0F05">
        <w:rPr>
          <w:sz w:val="28"/>
          <w:szCs w:val="28"/>
        </w:rPr>
        <w:fldChar w:fldCharType="end"/>
      </w:r>
    </w:p>
    <w:p w:rsidR="005E657D" w:rsidRPr="006F0F05" w:rsidRDefault="005E657D" w:rsidP="007F6527">
      <w:pPr>
        <w:jc w:val="both"/>
        <w:rPr>
          <w:sz w:val="28"/>
          <w:szCs w:val="28"/>
        </w:rPr>
      </w:pPr>
    </w:p>
    <w:p w:rsidR="005E657D" w:rsidRPr="006F0F05" w:rsidRDefault="005E657D" w:rsidP="007F6527">
      <w:pPr>
        <w:jc w:val="both"/>
        <w:rPr>
          <w:sz w:val="28"/>
          <w:szCs w:val="28"/>
        </w:rPr>
      </w:pPr>
    </w:p>
    <w:p w:rsidR="00032D5D" w:rsidRDefault="00032D5D"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2936A3" w:rsidRDefault="002936A3" w:rsidP="00F72134">
      <w:pPr>
        <w:ind w:firstLine="720"/>
        <w:jc w:val="both"/>
        <w:rPr>
          <w:sz w:val="28"/>
          <w:szCs w:val="28"/>
        </w:rPr>
      </w:pPr>
    </w:p>
    <w:p w:rsidR="00032D5D" w:rsidRPr="002936A3" w:rsidRDefault="00032D5D" w:rsidP="002936A3">
      <w:pPr>
        <w:jc w:val="both"/>
        <w:rPr>
          <w:rFonts w:eastAsia="Calibri"/>
          <w:sz w:val="28"/>
          <w:szCs w:val="22"/>
          <w:lang w:eastAsia="en-US"/>
        </w:rPr>
      </w:pPr>
    </w:p>
    <w:p w:rsidR="00032D5D" w:rsidRDefault="00032D5D" w:rsidP="00465126">
      <w:pPr>
        <w:jc w:val="both"/>
        <w:rPr>
          <w:sz w:val="28"/>
          <w:szCs w:val="28"/>
        </w:rPr>
      </w:pPr>
      <w:bookmarkStart w:id="0" w:name="_GoBack"/>
      <w:bookmarkEnd w:id="0"/>
    </w:p>
    <w:sectPr w:rsidR="00032D5D" w:rsidSect="004D03E2">
      <w:headerReference w:type="default" r:id="rId8"/>
      <w:footerReference w:type="default" r:id="rId9"/>
      <w:pgSz w:w="11906" w:h="16838"/>
      <w:pgMar w:top="1134" w:right="850" w:bottom="1134" w:left="1418" w:header="708"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60E" w:rsidRDefault="0032060E" w:rsidP="006738FB">
      <w:r>
        <w:separator/>
      </w:r>
    </w:p>
  </w:endnote>
  <w:endnote w:type="continuationSeparator" w:id="0">
    <w:p w:rsidR="0032060E" w:rsidRDefault="0032060E" w:rsidP="0067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60E" w:rsidRDefault="002936A3">
    <w:pPr>
      <w:pStyle w:val="aa"/>
      <w:jc w:val="right"/>
    </w:pPr>
    <w:r>
      <w:rPr>
        <w:noProof/>
      </w:rPr>
      <w:drawing>
        <wp:inline distT="0" distB="0" distL="0" distR="0" wp14:anchorId="0CCC9F34" wp14:editId="21043DD9">
          <wp:extent cx="6115507" cy="111797"/>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85005" cy="120380"/>
                  </a:xfrm>
                  <a:prstGeom prst="rect">
                    <a:avLst/>
                  </a:prstGeom>
                </pic:spPr>
              </pic:pic>
            </a:graphicData>
          </a:graphic>
        </wp:inline>
      </w:drawing>
    </w:r>
    <w:r w:rsidR="0032060E">
      <w:fldChar w:fldCharType="begin"/>
    </w:r>
    <w:r w:rsidR="0032060E">
      <w:instrText>PAGE   \* MERGEFORMAT</w:instrText>
    </w:r>
    <w:r w:rsidR="0032060E">
      <w:fldChar w:fldCharType="separate"/>
    </w:r>
    <w:r w:rsidR="0032060E">
      <w:rPr>
        <w:noProof/>
      </w:rPr>
      <w:t>50</w:t>
    </w:r>
    <w:r w:rsidR="0032060E">
      <w:rPr>
        <w:noProof/>
      </w:rPr>
      <w:fldChar w:fldCharType="end"/>
    </w:r>
  </w:p>
  <w:p w:rsidR="0032060E" w:rsidRDefault="0032060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60E" w:rsidRDefault="0032060E" w:rsidP="006738FB">
      <w:r>
        <w:separator/>
      </w:r>
    </w:p>
  </w:footnote>
  <w:footnote w:type="continuationSeparator" w:id="0">
    <w:p w:rsidR="0032060E" w:rsidRDefault="0032060E" w:rsidP="0067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60E" w:rsidRPr="00236E4A" w:rsidRDefault="0032060E" w:rsidP="00236E4A">
    <w:pPr>
      <w:pStyle w:val="a8"/>
      <w:pBdr>
        <w:bottom w:val="double" w:sz="4" w:space="1" w:color="auto"/>
      </w:pBdr>
      <w:jc w:val="right"/>
      <w:rPr>
        <w:i/>
        <w:sz w:val="20"/>
        <w:szCs w:val="20"/>
      </w:rPr>
    </w:pPr>
    <w:r w:rsidRPr="00236E4A">
      <w:rPr>
        <w:i/>
        <w:sz w:val="20"/>
        <w:szCs w:val="20"/>
      </w:rPr>
      <w:t xml:space="preserve">Анализ российского рынка </w:t>
    </w:r>
    <w:r>
      <w:rPr>
        <w:i/>
        <w:sz w:val="20"/>
        <w:szCs w:val="20"/>
      </w:rPr>
      <w:t>углеродного</w:t>
    </w:r>
    <w:r w:rsidRPr="00236E4A">
      <w:rPr>
        <w:i/>
        <w:sz w:val="20"/>
        <w:szCs w:val="20"/>
      </w:rPr>
      <w:t xml:space="preserve"> волокна и материалов на его основе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54AEC"/>
    <w:multiLevelType w:val="multilevel"/>
    <w:tmpl w:val="2C68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12D81"/>
    <w:multiLevelType w:val="multilevel"/>
    <w:tmpl w:val="DD00CB78"/>
    <w:lvl w:ilvl="0">
      <w:start w:val="1"/>
      <w:numFmt w:val="decimal"/>
      <w:lvlText w:val="%1"/>
      <w:lvlJc w:val="left"/>
      <w:pPr>
        <w:ind w:left="410" w:hanging="410"/>
      </w:pPr>
      <w:rPr>
        <w:rFonts w:cs="Times New Roman" w:hint="default"/>
      </w:rPr>
    </w:lvl>
    <w:lvl w:ilvl="1">
      <w:start w:val="1"/>
      <w:numFmt w:val="decimal"/>
      <w:lvlText w:val="%1.%2"/>
      <w:lvlJc w:val="left"/>
      <w:pPr>
        <w:ind w:left="410" w:hanging="4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C9A70E0"/>
    <w:multiLevelType w:val="multilevel"/>
    <w:tmpl w:val="FD1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FB"/>
    <w:rsid w:val="000021BA"/>
    <w:rsid w:val="0000322C"/>
    <w:rsid w:val="00004A2C"/>
    <w:rsid w:val="0000519B"/>
    <w:rsid w:val="00005260"/>
    <w:rsid w:val="00005B2C"/>
    <w:rsid w:val="00010C73"/>
    <w:rsid w:val="0001346B"/>
    <w:rsid w:val="0002034E"/>
    <w:rsid w:val="0002183F"/>
    <w:rsid w:val="00022B18"/>
    <w:rsid w:val="00022C01"/>
    <w:rsid w:val="000321C2"/>
    <w:rsid w:val="00032D5D"/>
    <w:rsid w:val="00034B36"/>
    <w:rsid w:val="00034D8F"/>
    <w:rsid w:val="00037CEA"/>
    <w:rsid w:val="00043B6B"/>
    <w:rsid w:val="0005119C"/>
    <w:rsid w:val="0005322D"/>
    <w:rsid w:val="00053246"/>
    <w:rsid w:val="000549C5"/>
    <w:rsid w:val="000554FB"/>
    <w:rsid w:val="00063AEF"/>
    <w:rsid w:val="00066425"/>
    <w:rsid w:val="00071A33"/>
    <w:rsid w:val="000744AC"/>
    <w:rsid w:val="0007657F"/>
    <w:rsid w:val="00077311"/>
    <w:rsid w:val="00080870"/>
    <w:rsid w:val="00081B39"/>
    <w:rsid w:val="000822ED"/>
    <w:rsid w:val="00084A98"/>
    <w:rsid w:val="000922A1"/>
    <w:rsid w:val="00093CFE"/>
    <w:rsid w:val="000955A3"/>
    <w:rsid w:val="000A01A2"/>
    <w:rsid w:val="000A0773"/>
    <w:rsid w:val="000A7DAC"/>
    <w:rsid w:val="000B695C"/>
    <w:rsid w:val="000B794B"/>
    <w:rsid w:val="000C1942"/>
    <w:rsid w:val="000C1DE2"/>
    <w:rsid w:val="000C51F5"/>
    <w:rsid w:val="000C6A0B"/>
    <w:rsid w:val="000C71A8"/>
    <w:rsid w:val="000E0A8C"/>
    <w:rsid w:val="000E357E"/>
    <w:rsid w:val="000E3998"/>
    <w:rsid w:val="000E556B"/>
    <w:rsid w:val="000E6A2D"/>
    <w:rsid w:val="000E6C3D"/>
    <w:rsid w:val="000F0F1D"/>
    <w:rsid w:val="000F658B"/>
    <w:rsid w:val="0010025A"/>
    <w:rsid w:val="001034E5"/>
    <w:rsid w:val="0010588A"/>
    <w:rsid w:val="001109B8"/>
    <w:rsid w:val="001127FE"/>
    <w:rsid w:val="001131BE"/>
    <w:rsid w:val="00116964"/>
    <w:rsid w:val="00120698"/>
    <w:rsid w:val="00127C12"/>
    <w:rsid w:val="00131651"/>
    <w:rsid w:val="001319A4"/>
    <w:rsid w:val="00137099"/>
    <w:rsid w:val="00137A51"/>
    <w:rsid w:val="001402D7"/>
    <w:rsid w:val="00140452"/>
    <w:rsid w:val="00140666"/>
    <w:rsid w:val="001427BE"/>
    <w:rsid w:val="001504E8"/>
    <w:rsid w:val="00150EB8"/>
    <w:rsid w:val="001524B5"/>
    <w:rsid w:val="001554D9"/>
    <w:rsid w:val="001602CE"/>
    <w:rsid w:val="00161042"/>
    <w:rsid w:val="00161552"/>
    <w:rsid w:val="00161DB2"/>
    <w:rsid w:val="00162465"/>
    <w:rsid w:val="001669AD"/>
    <w:rsid w:val="0017137A"/>
    <w:rsid w:val="00171D84"/>
    <w:rsid w:val="00180952"/>
    <w:rsid w:val="00186290"/>
    <w:rsid w:val="00191C4A"/>
    <w:rsid w:val="00191F50"/>
    <w:rsid w:val="001A1BC3"/>
    <w:rsid w:val="001A547A"/>
    <w:rsid w:val="001A62F5"/>
    <w:rsid w:val="001B3896"/>
    <w:rsid w:val="001B40E6"/>
    <w:rsid w:val="001B6187"/>
    <w:rsid w:val="001C3A9F"/>
    <w:rsid w:val="001C52E0"/>
    <w:rsid w:val="001D42E6"/>
    <w:rsid w:val="001D6E15"/>
    <w:rsid w:val="001E2F55"/>
    <w:rsid w:val="001E3B00"/>
    <w:rsid w:val="001E72F7"/>
    <w:rsid w:val="001F1318"/>
    <w:rsid w:val="001F24BD"/>
    <w:rsid w:val="001F4F63"/>
    <w:rsid w:val="0020066A"/>
    <w:rsid w:val="0020337F"/>
    <w:rsid w:val="00203EF4"/>
    <w:rsid w:val="002105A2"/>
    <w:rsid w:val="00213CB5"/>
    <w:rsid w:val="00217887"/>
    <w:rsid w:val="002200CF"/>
    <w:rsid w:val="0022211E"/>
    <w:rsid w:val="00223914"/>
    <w:rsid w:val="002315EB"/>
    <w:rsid w:val="00231961"/>
    <w:rsid w:val="002365EC"/>
    <w:rsid w:val="002367A2"/>
    <w:rsid w:val="00236E4A"/>
    <w:rsid w:val="00236ECB"/>
    <w:rsid w:val="00241502"/>
    <w:rsid w:val="00241C9E"/>
    <w:rsid w:val="00247A77"/>
    <w:rsid w:val="00251685"/>
    <w:rsid w:val="00251EDC"/>
    <w:rsid w:val="0025202A"/>
    <w:rsid w:val="00257F16"/>
    <w:rsid w:val="002620FE"/>
    <w:rsid w:val="002641AC"/>
    <w:rsid w:val="00264A27"/>
    <w:rsid w:val="00273857"/>
    <w:rsid w:val="002775C9"/>
    <w:rsid w:val="00277AE3"/>
    <w:rsid w:val="00277AF8"/>
    <w:rsid w:val="00280F74"/>
    <w:rsid w:val="00286982"/>
    <w:rsid w:val="002913AE"/>
    <w:rsid w:val="002936A3"/>
    <w:rsid w:val="00293BC5"/>
    <w:rsid w:val="002956B5"/>
    <w:rsid w:val="0029660E"/>
    <w:rsid w:val="00297AE7"/>
    <w:rsid w:val="00297B82"/>
    <w:rsid w:val="002A4901"/>
    <w:rsid w:val="002A6221"/>
    <w:rsid w:val="002B09D7"/>
    <w:rsid w:val="002B1819"/>
    <w:rsid w:val="002B2BE6"/>
    <w:rsid w:val="002B496F"/>
    <w:rsid w:val="002B4C1C"/>
    <w:rsid w:val="002C10D3"/>
    <w:rsid w:val="002C1B94"/>
    <w:rsid w:val="002C4410"/>
    <w:rsid w:val="002C443B"/>
    <w:rsid w:val="002C6692"/>
    <w:rsid w:val="002C72AD"/>
    <w:rsid w:val="002D10F3"/>
    <w:rsid w:val="002D2CB7"/>
    <w:rsid w:val="002E05C3"/>
    <w:rsid w:val="002E0BF5"/>
    <w:rsid w:val="002E0FC4"/>
    <w:rsid w:val="002E1B4D"/>
    <w:rsid w:val="002F121D"/>
    <w:rsid w:val="002F2E96"/>
    <w:rsid w:val="00302F1C"/>
    <w:rsid w:val="0030364D"/>
    <w:rsid w:val="00305B6D"/>
    <w:rsid w:val="00315894"/>
    <w:rsid w:val="00315A17"/>
    <w:rsid w:val="003203AE"/>
    <w:rsid w:val="0032060E"/>
    <w:rsid w:val="003206C8"/>
    <w:rsid w:val="00324435"/>
    <w:rsid w:val="00325376"/>
    <w:rsid w:val="0032740B"/>
    <w:rsid w:val="00330A15"/>
    <w:rsid w:val="00331922"/>
    <w:rsid w:val="00334F56"/>
    <w:rsid w:val="0033601F"/>
    <w:rsid w:val="00340030"/>
    <w:rsid w:val="00344680"/>
    <w:rsid w:val="00345077"/>
    <w:rsid w:val="00355FAF"/>
    <w:rsid w:val="00377AF3"/>
    <w:rsid w:val="00382A7E"/>
    <w:rsid w:val="00384CDE"/>
    <w:rsid w:val="00395F1B"/>
    <w:rsid w:val="003A5381"/>
    <w:rsid w:val="003A5605"/>
    <w:rsid w:val="003A689B"/>
    <w:rsid w:val="003B0F68"/>
    <w:rsid w:val="003B220F"/>
    <w:rsid w:val="003B3B72"/>
    <w:rsid w:val="003B697D"/>
    <w:rsid w:val="003C0BA7"/>
    <w:rsid w:val="003C10AF"/>
    <w:rsid w:val="003C1536"/>
    <w:rsid w:val="003C17B9"/>
    <w:rsid w:val="003C6BDF"/>
    <w:rsid w:val="003C6DD0"/>
    <w:rsid w:val="003C7801"/>
    <w:rsid w:val="003D44FE"/>
    <w:rsid w:val="003D6DDA"/>
    <w:rsid w:val="003D7427"/>
    <w:rsid w:val="003E3C27"/>
    <w:rsid w:val="003E4B9B"/>
    <w:rsid w:val="003F2F3C"/>
    <w:rsid w:val="003F6E35"/>
    <w:rsid w:val="004077CA"/>
    <w:rsid w:val="0041029C"/>
    <w:rsid w:val="00410F79"/>
    <w:rsid w:val="00412605"/>
    <w:rsid w:val="0041385C"/>
    <w:rsid w:val="00415B4F"/>
    <w:rsid w:val="004166D5"/>
    <w:rsid w:val="0041687F"/>
    <w:rsid w:val="00416DD2"/>
    <w:rsid w:val="00425842"/>
    <w:rsid w:val="00427762"/>
    <w:rsid w:val="00430439"/>
    <w:rsid w:val="00431F69"/>
    <w:rsid w:val="00432121"/>
    <w:rsid w:val="00433516"/>
    <w:rsid w:val="00435713"/>
    <w:rsid w:val="00436F66"/>
    <w:rsid w:val="00441E14"/>
    <w:rsid w:val="00442B5A"/>
    <w:rsid w:val="004432FE"/>
    <w:rsid w:val="004445D9"/>
    <w:rsid w:val="00444C13"/>
    <w:rsid w:val="00450873"/>
    <w:rsid w:val="00450FD0"/>
    <w:rsid w:val="0045168B"/>
    <w:rsid w:val="004564AA"/>
    <w:rsid w:val="004576F9"/>
    <w:rsid w:val="004578BA"/>
    <w:rsid w:val="0046133C"/>
    <w:rsid w:val="00461F0C"/>
    <w:rsid w:val="00463B57"/>
    <w:rsid w:val="00465126"/>
    <w:rsid w:val="00466A8F"/>
    <w:rsid w:val="00474287"/>
    <w:rsid w:val="00477873"/>
    <w:rsid w:val="00480E31"/>
    <w:rsid w:val="00481F70"/>
    <w:rsid w:val="004829CA"/>
    <w:rsid w:val="0048660E"/>
    <w:rsid w:val="00492D6C"/>
    <w:rsid w:val="00492E5F"/>
    <w:rsid w:val="00496048"/>
    <w:rsid w:val="004961A0"/>
    <w:rsid w:val="004965A4"/>
    <w:rsid w:val="00496D64"/>
    <w:rsid w:val="004A2EE9"/>
    <w:rsid w:val="004A5E8A"/>
    <w:rsid w:val="004B4D4F"/>
    <w:rsid w:val="004D03E2"/>
    <w:rsid w:val="004D30B6"/>
    <w:rsid w:val="004D4F28"/>
    <w:rsid w:val="004D51A1"/>
    <w:rsid w:val="004E0BBC"/>
    <w:rsid w:val="004E590A"/>
    <w:rsid w:val="004F0175"/>
    <w:rsid w:val="004F4C1C"/>
    <w:rsid w:val="00502F1E"/>
    <w:rsid w:val="00504596"/>
    <w:rsid w:val="00507CD1"/>
    <w:rsid w:val="0051129A"/>
    <w:rsid w:val="00512F1C"/>
    <w:rsid w:val="005134F8"/>
    <w:rsid w:val="00520DFA"/>
    <w:rsid w:val="00521510"/>
    <w:rsid w:val="005224B2"/>
    <w:rsid w:val="005257EF"/>
    <w:rsid w:val="00526A3B"/>
    <w:rsid w:val="00530273"/>
    <w:rsid w:val="00530416"/>
    <w:rsid w:val="00530BF4"/>
    <w:rsid w:val="00532954"/>
    <w:rsid w:val="00533ECA"/>
    <w:rsid w:val="00537E4C"/>
    <w:rsid w:val="0054396B"/>
    <w:rsid w:val="00550E27"/>
    <w:rsid w:val="00551F45"/>
    <w:rsid w:val="005547B6"/>
    <w:rsid w:val="0055648E"/>
    <w:rsid w:val="0055661D"/>
    <w:rsid w:val="00556AF9"/>
    <w:rsid w:val="00560336"/>
    <w:rsid w:val="005713DF"/>
    <w:rsid w:val="005733E4"/>
    <w:rsid w:val="0057589B"/>
    <w:rsid w:val="0057737F"/>
    <w:rsid w:val="00581AF3"/>
    <w:rsid w:val="005907AD"/>
    <w:rsid w:val="00590CC3"/>
    <w:rsid w:val="00592DB8"/>
    <w:rsid w:val="00593FAD"/>
    <w:rsid w:val="005942E2"/>
    <w:rsid w:val="005945D0"/>
    <w:rsid w:val="005A2513"/>
    <w:rsid w:val="005A4239"/>
    <w:rsid w:val="005A53B2"/>
    <w:rsid w:val="005B21D5"/>
    <w:rsid w:val="005B5D8A"/>
    <w:rsid w:val="005C032F"/>
    <w:rsid w:val="005C1587"/>
    <w:rsid w:val="005C27B9"/>
    <w:rsid w:val="005C4FEC"/>
    <w:rsid w:val="005D53DA"/>
    <w:rsid w:val="005D6DE2"/>
    <w:rsid w:val="005D7A71"/>
    <w:rsid w:val="005E4297"/>
    <w:rsid w:val="005E5178"/>
    <w:rsid w:val="005E5551"/>
    <w:rsid w:val="005E6023"/>
    <w:rsid w:val="005E657D"/>
    <w:rsid w:val="005F3D6B"/>
    <w:rsid w:val="005F7552"/>
    <w:rsid w:val="00600678"/>
    <w:rsid w:val="00603AEE"/>
    <w:rsid w:val="00605991"/>
    <w:rsid w:val="00624F80"/>
    <w:rsid w:val="0062768D"/>
    <w:rsid w:val="00634907"/>
    <w:rsid w:val="006351D8"/>
    <w:rsid w:val="006352FA"/>
    <w:rsid w:val="006364C9"/>
    <w:rsid w:val="0063650C"/>
    <w:rsid w:val="00640020"/>
    <w:rsid w:val="0064169C"/>
    <w:rsid w:val="00642758"/>
    <w:rsid w:val="00642892"/>
    <w:rsid w:val="00647290"/>
    <w:rsid w:val="006552EA"/>
    <w:rsid w:val="00657219"/>
    <w:rsid w:val="00663EBB"/>
    <w:rsid w:val="00665A32"/>
    <w:rsid w:val="00666C89"/>
    <w:rsid w:val="006672C5"/>
    <w:rsid w:val="00670942"/>
    <w:rsid w:val="006738FB"/>
    <w:rsid w:val="00674269"/>
    <w:rsid w:val="00674F31"/>
    <w:rsid w:val="00675AA7"/>
    <w:rsid w:val="00680067"/>
    <w:rsid w:val="0068576D"/>
    <w:rsid w:val="00690F75"/>
    <w:rsid w:val="006A28D5"/>
    <w:rsid w:val="006A2C1D"/>
    <w:rsid w:val="006B247A"/>
    <w:rsid w:val="006C0D25"/>
    <w:rsid w:val="006C15CA"/>
    <w:rsid w:val="006C52A8"/>
    <w:rsid w:val="006D5335"/>
    <w:rsid w:val="006D7CAE"/>
    <w:rsid w:val="006E7B47"/>
    <w:rsid w:val="006F0F05"/>
    <w:rsid w:val="006F3C7E"/>
    <w:rsid w:val="00712DA7"/>
    <w:rsid w:val="0071582F"/>
    <w:rsid w:val="0071602D"/>
    <w:rsid w:val="00717E16"/>
    <w:rsid w:val="007242D4"/>
    <w:rsid w:val="00726EF5"/>
    <w:rsid w:val="00730134"/>
    <w:rsid w:val="00731477"/>
    <w:rsid w:val="00731BD6"/>
    <w:rsid w:val="00732ED2"/>
    <w:rsid w:val="00734E6C"/>
    <w:rsid w:val="00743832"/>
    <w:rsid w:val="00743F0D"/>
    <w:rsid w:val="007467E8"/>
    <w:rsid w:val="00750CD7"/>
    <w:rsid w:val="0075388E"/>
    <w:rsid w:val="007556E7"/>
    <w:rsid w:val="00757801"/>
    <w:rsid w:val="00764BFC"/>
    <w:rsid w:val="00771A38"/>
    <w:rsid w:val="00772F20"/>
    <w:rsid w:val="0077715E"/>
    <w:rsid w:val="00782B02"/>
    <w:rsid w:val="00784AAC"/>
    <w:rsid w:val="00794C27"/>
    <w:rsid w:val="007A2481"/>
    <w:rsid w:val="007A4EA7"/>
    <w:rsid w:val="007A6967"/>
    <w:rsid w:val="007A7C7A"/>
    <w:rsid w:val="007B0019"/>
    <w:rsid w:val="007B0B4D"/>
    <w:rsid w:val="007B2480"/>
    <w:rsid w:val="007B34E2"/>
    <w:rsid w:val="007C1827"/>
    <w:rsid w:val="007C2357"/>
    <w:rsid w:val="007C24DA"/>
    <w:rsid w:val="007D13E2"/>
    <w:rsid w:val="007D2625"/>
    <w:rsid w:val="007D3F74"/>
    <w:rsid w:val="007D57BC"/>
    <w:rsid w:val="007D6520"/>
    <w:rsid w:val="007D6E9D"/>
    <w:rsid w:val="007E07A3"/>
    <w:rsid w:val="007E1A76"/>
    <w:rsid w:val="007E261C"/>
    <w:rsid w:val="007E5182"/>
    <w:rsid w:val="007E5EC6"/>
    <w:rsid w:val="007F0C7B"/>
    <w:rsid w:val="007F29C2"/>
    <w:rsid w:val="007F48CD"/>
    <w:rsid w:val="007F4FAC"/>
    <w:rsid w:val="007F5F10"/>
    <w:rsid w:val="007F6527"/>
    <w:rsid w:val="007F6775"/>
    <w:rsid w:val="008025F6"/>
    <w:rsid w:val="00802799"/>
    <w:rsid w:val="0080465A"/>
    <w:rsid w:val="008058CA"/>
    <w:rsid w:val="00806E09"/>
    <w:rsid w:val="00806FB1"/>
    <w:rsid w:val="008133DF"/>
    <w:rsid w:val="0081438C"/>
    <w:rsid w:val="008231B3"/>
    <w:rsid w:val="008235C7"/>
    <w:rsid w:val="0082530E"/>
    <w:rsid w:val="00825B87"/>
    <w:rsid w:val="008344F5"/>
    <w:rsid w:val="00835F30"/>
    <w:rsid w:val="00837727"/>
    <w:rsid w:val="00837C98"/>
    <w:rsid w:val="00843128"/>
    <w:rsid w:val="00844C83"/>
    <w:rsid w:val="00845F74"/>
    <w:rsid w:val="0085109D"/>
    <w:rsid w:val="00851126"/>
    <w:rsid w:val="008541F0"/>
    <w:rsid w:val="0085443F"/>
    <w:rsid w:val="00855DFF"/>
    <w:rsid w:val="00857822"/>
    <w:rsid w:val="00863A1E"/>
    <w:rsid w:val="008654A1"/>
    <w:rsid w:val="008719B8"/>
    <w:rsid w:val="00875665"/>
    <w:rsid w:val="00880231"/>
    <w:rsid w:val="00884209"/>
    <w:rsid w:val="00892B9F"/>
    <w:rsid w:val="00897590"/>
    <w:rsid w:val="008978D6"/>
    <w:rsid w:val="00897D6C"/>
    <w:rsid w:val="008A014C"/>
    <w:rsid w:val="008A03D1"/>
    <w:rsid w:val="008A319E"/>
    <w:rsid w:val="008A522D"/>
    <w:rsid w:val="008A6CFB"/>
    <w:rsid w:val="008B5C51"/>
    <w:rsid w:val="008C5E04"/>
    <w:rsid w:val="008C6977"/>
    <w:rsid w:val="008E7BA9"/>
    <w:rsid w:val="008F232B"/>
    <w:rsid w:val="008F48D0"/>
    <w:rsid w:val="008F4F5B"/>
    <w:rsid w:val="009017F6"/>
    <w:rsid w:val="00901986"/>
    <w:rsid w:val="00903090"/>
    <w:rsid w:val="00904923"/>
    <w:rsid w:val="00905089"/>
    <w:rsid w:val="009055FB"/>
    <w:rsid w:val="00906DD6"/>
    <w:rsid w:val="00911888"/>
    <w:rsid w:val="00915092"/>
    <w:rsid w:val="009159B1"/>
    <w:rsid w:val="00915DD7"/>
    <w:rsid w:val="00916144"/>
    <w:rsid w:val="0091753A"/>
    <w:rsid w:val="009202D7"/>
    <w:rsid w:val="00921B70"/>
    <w:rsid w:val="0093504B"/>
    <w:rsid w:val="009350F1"/>
    <w:rsid w:val="0093532D"/>
    <w:rsid w:val="0093710D"/>
    <w:rsid w:val="00940395"/>
    <w:rsid w:val="00940F2D"/>
    <w:rsid w:val="00941ACF"/>
    <w:rsid w:val="00952475"/>
    <w:rsid w:val="00953B97"/>
    <w:rsid w:val="00955DAE"/>
    <w:rsid w:val="0095696F"/>
    <w:rsid w:val="009714CE"/>
    <w:rsid w:val="00973C2C"/>
    <w:rsid w:val="00980BE9"/>
    <w:rsid w:val="00990D24"/>
    <w:rsid w:val="0099172D"/>
    <w:rsid w:val="009A0509"/>
    <w:rsid w:val="009A07F2"/>
    <w:rsid w:val="009A7108"/>
    <w:rsid w:val="009B10F1"/>
    <w:rsid w:val="009C0822"/>
    <w:rsid w:val="009D0BF4"/>
    <w:rsid w:val="009D2A33"/>
    <w:rsid w:val="009D420B"/>
    <w:rsid w:val="009F257C"/>
    <w:rsid w:val="009F3F6F"/>
    <w:rsid w:val="009F457D"/>
    <w:rsid w:val="009F7969"/>
    <w:rsid w:val="00A00C36"/>
    <w:rsid w:val="00A017A1"/>
    <w:rsid w:val="00A0359D"/>
    <w:rsid w:val="00A04E45"/>
    <w:rsid w:val="00A13C6F"/>
    <w:rsid w:val="00A166E3"/>
    <w:rsid w:val="00A21B7D"/>
    <w:rsid w:val="00A21C2C"/>
    <w:rsid w:val="00A34977"/>
    <w:rsid w:val="00A367E7"/>
    <w:rsid w:val="00A43D4E"/>
    <w:rsid w:val="00A4409C"/>
    <w:rsid w:val="00A50E77"/>
    <w:rsid w:val="00A511D5"/>
    <w:rsid w:val="00A53D28"/>
    <w:rsid w:val="00A60F33"/>
    <w:rsid w:val="00A733C5"/>
    <w:rsid w:val="00A74231"/>
    <w:rsid w:val="00A76295"/>
    <w:rsid w:val="00A76F39"/>
    <w:rsid w:val="00A8404C"/>
    <w:rsid w:val="00A847EB"/>
    <w:rsid w:val="00A86FD9"/>
    <w:rsid w:val="00A9300A"/>
    <w:rsid w:val="00A96878"/>
    <w:rsid w:val="00A970B1"/>
    <w:rsid w:val="00A97BCA"/>
    <w:rsid w:val="00AA0A73"/>
    <w:rsid w:val="00AA4704"/>
    <w:rsid w:val="00AA487C"/>
    <w:rsid w:val="00AA75FD"/>
    <w:rsid w:val="00AB0463"/>
    <w:rsid w:val="00AB0F7F"/>
    <w:rsid w:val="00AB4DCD"/>
    <w:rsid w:val="00AC129D"/>
    <w:rsid w:val="00AC43E1"/>
    <w:rsid w:val="00AC7FD1"/>
    <w:rsid w:val="00AE02D3"/>
    <w:rsid w:val="00AE240A"/>
    <w:rsid w:val="00AE5ABB"/>
    <w:rsid w:val="00AE62BA"/>
    <w:rsid w:val="00AE7880"/>
    <w:rsid w:val="00AF1922"/>
    <w:rsid w:val="00AF2785"/>
    <w:rsid w:val="00AF32ED"/>
    <w:rsid w:val="00AF40B9"/>
    <w:rsid w:val="00AF432F"/>
    <w:rsid w:val="00AF458A"/>
    <w:rsid w:val="00AF6A2F"/>
    <w:rsid w:val="00B03327"/>
    <w:rsid w:val="00B03A8C"/>
    <w:rsid w:val="00B13C59"/>
    <w:rsid w:val="00B206B6"/>
    <w:rsid w:val="00B207C1"/>
    <w:rsid w:val="00B21919"/>
    <w:rsid w:val="00B21F79"/>
    <w:rsid w:val="00B235BB"/>
    <w:rsid w:val="00B24003"/>
    <w:rsid w:val="00B2471D"/>
    <w:rsid w:val="00B316D1"/>
    <w:rsid w:val="00B32F81"/>
    <w:rsid w:val="00B3314D"/>
    <w:rsid w:val="00B33238"/>
    <w:rsid w:val="00B33324"/>
    <w:rsid w:val="00B34AD9"/>
    <w:rsid w:val="00B364AF"/>
    <w:rsid w:val="00B37366"/>
    <w:rsid w:val="00B37745"/>
    <w:rsid w:val="00B4038C"/>
    <w:rsid w:val="00B46269"/>
    <w:rsid w:val="00B50209"/>
    <w:rsid w:val="00B50B84"/>
    <w:rsid w:val="00B51B27"/>
    <w:rsid w:val="00B54D40"/>
    <w:rsid w:val="00B66234"/>
    <w:rsid w:val="00B70C7E"/>
    <w:rsid w:val="00B76FEC"/>
    <w:rsid w:val="00B871E4"/>
    <w:rsid w:val="00B90CC2"/>
    <w:rsid w:val="00B92B35"/>
    <w:rsid w:val="00B95199"/>
    <w:rsid w:val="00BA5D87"/>
    <w:rsid w:val="00BB52F0"/>
    <w:rsid w:val="00BC0B27"/>
    <w:rsid w:val="00BD2CED"/>
    <w:rsid w:val="00BD34A6"/>
    <w:rsid w:val="00BD52F1"/>
    <w:rsid w:val="00BF230B"/>
    <w:rsid w:val="00BF3926"/>
    <w:rsid w:val="00BF5234"/>
    <w:rsid w:val="00BF755C"/>
    <w:rsid w:val="00C00375"/>
    <w:rsid w:val="00C054A6"/>
    <w:rsid w:val="00C06E4E"/>
    <w:rsid w:val="00C14BBA"/>
    <w:rsid w:val="00C24124"/>
    <w:rsid w:val="00C26953"/>
    <w:rsid w:val="00C27F87"/>
    <w:rsid w:val="00C369A2"/>
    <w:rsid w:val="00C36D52"/>
    <w:rsid w:val="00C40793"/>
    <w:rsid w:val="00C42173"/>
    <w:rsid w:val="00C4434C"/>
    <w:rsid w:val="00C446B1"/>
    <w:rsid w:val="00C51401"/>
    <w:rsid w:val="00C51F62"/>
    <w:rsid w:val="00C74A37"/>
    <w:rsid w:val="00C80569"/>
    <w:rsid w:val="00C82571"/>
    <w:rsid w:val="00C90398"/>
    <w:rsid w:val="00C91E6E"/>
    <w:rsid w:val="00C9626F"/>
    <w:rsid w:val="00C96B90"/>
    <w:rsid w:val="00CA3445"/>
    <w:rsid w:val="00CA724F"/>
    <w:rsid w:val="00CB0793"/>
    <w:rsid w:val="00CB2666"/>
    <w:rsid w:val="00CB4361"/>
    <w:rsid w:val="00CB4A33"/>
    <w:rsid w:val="00CB4A83"/>
    <w:rsid w:val="00CC3AC7"/>
    <w:rsid w:val="00CC5009"/>
    <w:rsid w:val="00CD2BED"/>
    <w:rsid w:val="00CD6E56"/>
    <w:rsid w:val="00CE4773"/>
    <w:rsid w:val="00CE49E6"/>
    <w:rsid w:val="00CE7FF2"/>
    <w:rsid w:val="00CF03BB"/>
    <w:rsid w:val="00CF0C61"/>
    <w:rsid w:val="00CF4E30"/>
    <w:rsid w:val="00CF5615"/>
    <w:rsid w:val="00CF7A10"/>
    <w:rsid w:val="00D01D52"/>
    <w:rsid w:val="00D02C8D"/>
    <w:rsid w:val="00D0326B"/>
    <w:rsid w:val="00D05674"/>
    <w:rsid w:val="00D05B48"/>
    <w:rsid w:val="00D12ACB"/>
    <w:rsid w:val="00D12B47"/>
    <w:rsid w:val="00D15496"/>
    <w:rsid w:val="00D21200"/>
    <w:rsid w:val="00D2177E"/>
    <w:rsid w:val="00D24936"/>
    <w:rsid w:val="00D255A6"/>
    <w:rsid w:val="00D26D0F"/>
    <w:rsid w:val="00D30C48"/>
    <w:rsid w:val="00D33631"/>
    <w:rsid w:val="00D3416A"/>
    <w:rsid w:val="00D35128"/>
    <w:rsid w:val="00D35CE5"/>
    <w:rsid w:val="00D3706B"/>
    <w:rsid w:val="00D4106C"/>
    <w:rsid w:val="00D42899"/>
    <w:rsid w:val="00D43A20"/>
    <w:rsid w:val="00D5529B"/>
    <w:rsid w:val="00D55797"/>
    <w:rsid w:val="00D703DE"/>
    <w:rsid w:val="00D70F7F"/>
    <w:rsid w:val="00D802D7"/>
    <w:rsid w:val="00D826C1"/>
    <w:rsid w:val="00D83268"/>
    <w:rsid w:val="00D8560B"/>
    <w:rsid w:val="00D86784"/>
    <w:rsid w:val="00D941C5"/>
    <w:rsid w:val="00D94DEF"/>
    <w:rsid w:val="00DA3C38"/>
    <w:rsid w:val="00DA656B"/>
    <w:rsid w:val="00DB40FC"/>
    <w:rsid w:val="00DC1822"/>
    <w:rsid w:val="00DC5622"/>
    <w:rsid w:val="00DC61D6"/>
    <w:rsid w:val="00DD0290"/>
    <w:rsid w:val="00DD3267"/>
    <w:rsid w:val="00DE0C15"/>
    <w:rsid w:val="00DE40DF"/>
    <w:rsid w:val="00DF00BF"/>
    <w:rsid w:val="00DF02B9"/>
    <w:rsid w:val="00DF73DA"/>
    <w:rsid w:val="00E10CD7"/>
    <w:rsid w:val="00E156C3"/>
    <w:rsid w:val="00E166AB"/>
    <w:rsid w:val="00E22684"/>
    <w:rsid w:val="00E35BD0"/>
    <w:rsid w:val="00E36536"/>
    <w:rsid w:val="00E42319"/>
    <w:rsid w:val="00E42F22"/>
    <w:rsid w:val="00E43197"/>
    <w:rsid w:val="00E47AF3"/>
    <w:rsid w:val="00E620AF"/>
    <w:rsid w:val="00E62256"/>
    <w:rsid w:val="00E6310B"/>
    <w:rsid w:val="00E7216D"/>
    <w:rsid w:val="00E732B0"/>
    <w:rsid w:val="00E7343C"/>
    <w:rsid w:val="00E80382"/>
    <w:rsid w:val="00E80C28"/>
    <w:rsid w:val="00E80CDC"/>
    <w:rsid w:val="00E81809"/>
    <w:rsid w:val="00E82820"/>
    <w:rsid w:val="00E91BBC"/>
    <w:rsid w:val="00E960EC"/>
    <w:rsid w:val="00E978BB"/>
    <w:rsid w:val="00EA13D0"/>
    <w:rsid w:val="00EA2E1A"/>
    <w:rsid w:val="00EA41E2"/>
    <w:rsid w:val="00EA6033"/>
    <w:rsid w:val="00EA641D"/>
    <w:rsid w:val="00EA70C8"/>
    <w:rsid w:val="00EA7BE1"/>
    <w:rsid w:val="00EB3169"/>
    <w:rsid w:val="00EB5C43"/>
    <w:rsid w:val="00EB63D0"/>
    <w:rsid w:val="00EC216E"/>
    <w:rsid w:val="00EC2462"/>
    <w:rsid w:val="00EC37CC"/>
    <w:rsid w:val="00EC40BE"/>
    <w:rsid w:val="00EC5CAC"/>
    <w:rsid w:val="00EE0AAC"/>
    <w:rsid w:val="00EE4CCD"/>
    <w:rsid w:val="00EE6A8D"/>
    <w:rsid w:val="00EF77E9"/>
    <w:rsid w:val="00F06832"/>
    <w:rsid w:val="00F13364"/>
    <w:rsid w:val="00F14721"/>
    <w:rsid w:val="00F15222"/>
    <w:rsid w:val="00F17B1F"/>
    <w:rsid w:val="00F202AC"/>
    <w:rsid w:val="00F27210"/>
    <w:rsid w:val="00F31B7F"/>
    <w:rsid w:val="00F328F3"/>
    <w:rsid w:val="00F32982"/>
    <w:rsid w:val="00F43E11"/>
    <w:rsid w:val="00F465FE"/>
    <w:rsid w:val="00F47B96"/>
    <w:rsid w:val="00F50B21"/>
    <w:rsid w:val="00F63B99"/>
    <w:rsid w:val="00F63FBD"/>
    <w:rsid w:val="00F72134"/>
    <w:rsid w:val="00F73C3B"/>
    <w:rsid w:val="00F7640E"/>
    <w:rsid w:val="00F818BE"/>
    <w:rsid w:val="00F900C4"/>
    <w:rsid w:val="00F93311"/>
    <w:rsid w:val="00FA31C2"/>
    <w:rsid w:val="00FA63A8"/>
    <w:rsid w:val="00FA70CC"/>
    <w:rsid w:val="00FB0438"/>
    <w:rsid w:val="00FB1BE4"/>
    <w:rsid w:val="00FB1EE2"/>
    <w:rsid w:val="00FB305F"/>
    <w:rsid w:val="00FC170A"/>
    <w:rsid w:val="00FC2BA3"/>
    <w:rsid w:val="00FC4480"/>
    <w:rsid w:val="00FC4CF4"/>
    <w:rsid w:val="00FC5ECE"/>
    <w:rsid w:val="00FC78DF"/>
    <w:rsid w:val="00FD1345"/>
    <w:rsid w:val="00FD54AF"/>
    <w:rsid w:val="00FE46CB"/>
    <w:rsid w:val="00FF0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9BBE63E"/>
  <w15:docId w15:val="{FC1958E2-7345-43C6-8992-8550017F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8FB"/>
    <w:rPr>
      <w:rFonts w:ascii="Times New Roman" w:eastAsia="MS Mincho" w:hAnsi="Times New Roman"/>
      <w:sz w:val="24"/>
      <w:szCs w:val="24"/>
    </w:rPr>
  </w:style>
  <w:style w:type="paragraph" w:styleId="1">
    <w:name w:val="heading 1"/>
    <w:basedOn w:val="a"/>
    <w:link w:val="10"/>
    <w:uiPriority w:val="99"/>
    <w:qFormat/>
    <w:rsid w:val="006738FB"/>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qFormat/>
    <w:rsid w:val="00236E4A"/>
    <w:pPr>
      <w:keepNext/>
      <w:keepLines/>
      <w:spacing w:before="40"/>
      <w:outlineLvl w:val="1"/>
    </w:pPr>
    <w:rPr>
      <w:rFonts w:ascii="Calibri Light" w:eastAsia="Times New Roman" w:hAnsi="Calibri Light"/>
      <w:color w:val="2E74B5"/>
      <w:sz w:val="26"/>
      <w:szCs w:val="26"/>
    </w:rPr>
  </w:style>
  <w:style w:type="paragraph" w:styleId="3">
    <w:name w:val="heading 3"/>
    <w:basedOn w:val="a"/>
    <w:next w:val="a"/>
    <w:link w:val="30"/>
    <w:uiPriority w:val="99"/>
    <w:qFormat/>
    <w:rsid w:val="00236E4A"/>
    <w:pPr>
      <w:keepNext/>
      <w:keepLines/>
      <w:spacing w:before="40"/>
      <w:outlineLvl w:val="2"/>
    </w:pPr>
    <w:rPr>
      <w:rFonts w:ascii="Calibri Light" w:eastAsia="Times New Roman"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738FB"/>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236E4A"/>
    <w:rPr>
      <w:rFonts w:ascii="Calibri Light" w:hAnsi="Calibri Light" w:cs="Times New Roman"/>
      <w:color w:val="2E74B5"/>
      <w:sz w:val="26"/>
      <w:szCs w:val="26"/>
      <w:lang w:eastAsia="ru-RU"/>
    </w:rPr>
  </w:style>
  <w:style w:type="character" w:customStyle="1" w:styleId="30">
    <w:name w:val="Заголовок 3 Знак"/>
    <w:basedOn w:val="a0"/>
    <w:link w:val="3"/>
    <w:uiPriority w:val="99"/>
    <w:locked/>
    <w:rsid w:val="00236E4A"/>
    <w:rPr>
      <w:rFonts w:ascii="Calibri Light" w:hAnsi="Calibri Light" w:cs="Times New Roman"/>
      <w:color w:val="1F4D78"/>
      <w:sz w:val="24"/>
      <w:szCs w:val="24"/>
      <w:lang w:eastAsia="ru-RU"/>
    </w:rPr>
  </w:style>
  <w:style w:type="paragraph" w:styleId="a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 Знак Знак"/>
    <w:basedOn w:val="a"/>
    <w:link w:val="11"/>
    <w:uiPriority w:val="99"/>
    <w:rsid w:val="006738FB"/>
    <w:pPr>
      <w:spacing w:before="100" w:beforeAutospacing="1" w:after="100" w:afterAutospacing="1"/>
    </w:pPr>
    <w:rPr>
      <w:rFonts w:ascii="Arial Unicode MS" w:eastAsia="Calibri" w:hAnsi="Arial Unicode MS"/>
      <w:color w:val="006633"/>
      <w:szCs w:val="20"/>
    </w:rPr>
  </w:style>
  <w:style w:type="character" w:styleId="a4">
    <w:name w:val="Hyperlink"/>
    <w:basedOn w:val="a0"/>
    <w:uiPriority w:val="99"/>
    <w:rsid w:val="006738FB"/>
    <w:rPr>
      <w:rFonts w:cs="Times New Roman"/>
      <w:color w:val="0000FF"/>
      <w:u w:val="single"/>
    </w:rPr>
  </w:style>
  <w:style w:type="character" w:customStyle="1" w:styleId="11">
    <w:name w:val="Обычный (веб) Знак1"/>
    <w:aliases w:val="Обычный (Web) Знак1,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w:link w:val="a3"/>
    <w:uiPriority w:val="99"/>
    <w:locked/>
    <w:rsid w:val="006738FB"/>
    <w:rPr>
      <w:rFonts w:ascii="Arial Unicode MS" w:hAnsi="Arial Unicode MS"/>
      <w:color w:val="006633"/>
      <w:sz w:val="24"/>
      <w:lang w:eastAsia="ru-RU"/>
    </w:rPr>
  </w:style>
  <w:style w:type="paragraph" w:styleId="a5">
    <w:name w:val="footnote text"/>
    <w:basedOn w:val="a"/>
    <w:link w:val="a6"/>
    <w:uiPriority w:val="99"/>
    <w:rsid w:val="006738FB"/>
    <w:rPr>
      <w:rFonts w:eastAsia="Times New Roman"/>
      <w:sz w:val="20"/>
      <w:szCs w:val="20"/>
    </w:rPr>
  </w:style>
  <w:style w:type="character" w:customStyle="1" w:styleId="a6">
    <w:name w:val="Текст сноски Знак"/>
    <w:basedOn w:val="a0"/>
    <w:link w:val="a5"/>
    <w:uiPriority w:val="99"/>
    <w:locked/>
    <w:rsid w:val="006738FB"/>
    <w:rPr>
      <w:rFonts w:ascii="Times New Roman" w:hAnsi="Times New Roman" w:cs="Times New Roman"/>
      <w:sz w:val="20"/>
      <w:szCs w:val="20"/>
      <w:lang w:eastAsia="ru-RU"/>
    </w:rPr>
  </w:style>
  <w:style w:type="character" w:styleId="a7">
    <w:name w:val="footnote reference"/>
    <w:basedOn w:val="a0"/>
    <w:uiPriority w:val="99"/>
    <w:rsid w:val="006738FB"/>
    <w:rPr>
      <w:rFonts w:cs="Times New Roman"/>
      <w:vertAlign w:val="superscript"/>
    </w:rPr>
  </w:style>
  <w:style w:type="paragraph" w:styleId="a8">
    <w:name w:val="header"/>
    <w:basedOn w:val="a"/>
    <w:link w:val="a9"/>
    <w:uiPriority w:val="99"/>
    <w:rsid w:val="00B32F81"/>
    <w:pPr>
      <w:tabs>
        <w:tab w:val="center" w:pos="4677"/>
        <w:tab w:val="right" w:pos="9355"/>
      </w:tabs>
    </w:pPr>
  </w:style>
  <w:style w:type="character" w:customStyle="1" w:styleId="a9">
    <w:name w:val="Верхний колонтитул Знак"/>
    <w:basedOn w:val="a0"/>
    <w:link w:val="a8"/>
    <w:uiPriority w:val="99"/>
    <w:locked/>
    <w:rsid w:val="00B32F81"/>
    <w:rPr>
      <w:rFonts w:ascii="Times New Roman" w:eastAsia="MS Mincho" w:hAnsi="Times New Roman" w:cs="Times New Roman"/>
      <w:sz w:val="24"/>
      <w:szCs w:val="24"/>
      <w:lang w:eastAsia="ru-RU"/>
    </w:rPr>
  </w:style>
  <w:style w:type="paragraph" w:styleId="aa">
    <w:name w:val="footer"/>
    <w:basedOn w:val="a"/>
    <w:link w:val="ab"/>
    <w:uiPriority w:val="99"/>
    <w:rsid w:val="00B32F81"/>
    <w:pPr>
      <w:tabs>
        <w:tab w:val="center" w:pos="4677"/>
        <w:tab w:val="right" w:pos="9355"/>
      </w:tabs>
    </w:pPr>
  </w:style>
  <w:style w:type="character" w:customStyle="1" w:styleId="ab">
    <w:name w:val="Нижний колонтитул Знак"/>
    <w:basedOn w:val="a0"/>
    <w:link w:val="aa"/>
    <w:uiPriority w:val="99"/>
    <w:locked/>
    <w:rsid w:val="00B32F81"/>
    <w:rPr>
      <w:rFonts w:ascii="Times New Roman" w:eastAsia="MS Mincho" w:hAnsi="Times New Roman" w:cs="Times New Roman"/>
      <w:sz w:val="24"/>
      <w:szCs w:val="24"/>
      <w:lang w:eastAsia="ru-RU"/>
    </w:rPr>
  </w:style>
  <w:style w:type="paragraph" w:styleId="ac">
    <w:name w:val="List Paragraph"/>
    <w:basedOn w:val="a"/>
    <w:uiPriority w:val="99"/>
    <w:qFormat/>
    <w:rsid w:val="00236E4A"/>
    <w:pPr>
      <w:ind w:left="720"/>
      <w:contextualSpacing/>
    </w:pPr>
  </w:style>
  <w:style w:type="paragraph" w:styleId="12">
    <w:name w:val="toc 1"/>
    <w:basedOn w:val="a"/>
    <w:next w:val="a"/>
    <w:autoRedefine/>
    <w:uiPriority w:val="39"/>
    <w:rsid w:val="00734E6C"/>
    <w:rPr>
      <w:b/>
      <w:sz w:val="28"/>
    </w:rPr>
  </w:style>
  <w:style w:type="paragraph" w:styleId="21">
    <w:name w:val="toc 2"/>
    <w:basedOn w:val="a"/>
    <w:next w:val="a"/>
    <w:autoRedefine/>
    <w:uiPriority w:val="39"/>
    <w:rsid w:val="00734E6C"/>
    <w:pPr>
      <w:tabs>
        <w:tab w:val="right" w:leader="dot" w:pos="9486"/>
      </w:tabs>
      <w:ind w:left="238"/>
    </w:pPr>
    <w:rPr>
      <w:sz w:val="28"/>
    </w:rPr>
  </w:style>
  <w:style w:type="paragraph" w:styleId="31">
    <w:name w:val="toc 3"/>
    <w:basedOn w:val="a"/>
    <w:next w:val="a"/>
    <w:autoRedefine/>
    <w:uiPriority w:val="39"/>
    <w:rsid w:val="00734E6C"/>
    <w:pPr>
      <w:ind w:left="482"/>
    </w:pPr>
    <w:rPr>
      <w:i/>
      <w:sz w:val="28"/>
    </w:rPr>
  </w:style>
  <w:style w:type="paragraph" w:styleId="ad">
    <w:name w:val="caption"/>
    <w:aliases w:val="Название объекта Знак,Название объекта Знак1"/>
    <w:basedOn w:val="a"/>
    <w:next w:val="a"/>
    <w:link w:val="22"/>
    <w:uiPriority w:val="99"/>
    <w:qFormat/>
    <w:rsid w:val="00D12B47"/>
    <w:rPr>
      <w:rFonts w:eastAsia="Calibri"/>
      <w:b/>
      <w:sz w:val="20"/>
      <w:szCs w:val="20"/>
    </w:rPr>
  </w:style>
  <w:style w:type="character" w:styleId="ae">
    <w:name w:val="Strong"/>
    <w:basedOn w:val="a0"/>
    <w:uiPriority w:val="99"/>
    <w:qFormat/>
    <w:rsid w:val="00D12B47"/>
    <w:rPr>
      <w:rFonts w:cs="Times New Roman"/>
      <w:b/>
    </w:rPr>
  </w:style>
  <w:style w:type="character" w:customStyle="1" w:styleId="22">
    <w:name w:val="Название объекта Знак2"/>
    <w:aliases w:val="Название объекта Знак Знак1,Название объекта Знак1 Знак"/>
    <w:link w:val="ad"/>
    <w:uiPriority w:val="99"/>
    <w:locked/>
    <w:rsid w:val="00D12B47"/>
    <w:rPr>
      <w:rFonts w:ascii="Times New Roman" w:hAnsi="Times New Roman"/>
      <w:b/>
      <w:sz w:val="20"/>
    </w:rPr>
  </w:style>
  <w:style w:type="paragraph" w:customStyle="1" w:styleId="Default">
    <w:name w:val="Default"/>
    <w:uiPriority w:val="99"/>
    <w:rsid w:val="009B10F1"/>
    <w:pPr>
      <w:autoSpaceDE w:val="0"/>
      <w:autoSpaceDN w:val="0"/>
      <w:adjustRightInd w:val="0"/>
    </w:pPr>
    <w:rPr>
      <w:rFonts w:ascii="Arial" w:eastAsia="Times New Roman" w:hAnsi="Arial" w:cs="Arial"/>
      <w:color w:val="000000"/>
      <w:sz w:val="24"/>
      <w:szCs w:val="24"/>
    </w:rPr>
  </w:style>
  <w:style w:type="character" w:customStyle="1" w:styleId="af">
    <w:name w:val="Название объекта Знак Знак"/>
    <w:aliases w:val="Название объекта Знак1 Знак Знак"/>
    <w:uiPriority w:val="99"/>
    <w:rsid w:val="00952475"/>
    <w:rPr>
      <w:b/>
      <w:lang w:val="ru-RU" w:eastAsia="en-US"/>
    </w:rPr>
  </w:style>
  <w:style w:type="paragraph" w:customStyle="1" w:styleId="u-margin-top-removeu-text-largeu-margin-bottom-medium">
    <w:name w:val="u-margin-top-remove u-text-large u-margin-bottom-medium"/>
    <w:basedOn w:val="a"/>
    <w:uiPriority w:val="99"/>
    <w:rsid w:val="001C52E0"/>
    <w:pPr>
      <w:spacing w:before="100" w:beforeAutospacing="1" w:after="100" w:afterAutospacing="1"/>
    </w:pPr>
    <w:rPr>
      <w:rFonts w:eastAsia="Calibri"/>
    </w:rPr>
  </w:style>
  <w:style w:type="character" w:customStyle="1" w:styleId="header2white">
    <w:name w:val="header2 white"/>
    <w:basedOn w:val="a0"/>
    <w:uiPriority w:val="99"/>
    <w:rsid w:val="00C06E4E"/>
    <w:rPr>
      <w:rFonts w:cs="Times New Roman"/>
    </w:rPr>
  </w:style>
  <w:style w:type="paragraph" w:styleId="af0">
    <w:name w:val="table of figures"/>
    <w:basedOn w:val="a"/>
    <w:next w:val="a"/>
    <w:uiPriority w:val="99"/>
    <w:semiHidden/>
    <w:rsid w:val="00726EF5"/>
  </w:style>
  <w:style w:type="character" w:customStyle="1" w:styleId="Web">
    <w:name w:val="Обычный (Web)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uiPriority w:val="99"/>
    <w:rsid w:val="00412605"/>
    <w:rPr>
      <w:sz w:val="24"/>
      <w:lang w:val="ru-RU" w:eastAsia="ru-RU"/>
    </w:rPr>
  </w:style>
  <w:style w:type="paragraph" w:styleId="af1">
    <w:name w:val="Document Map"/>
    <w:basedOn w:val="a"/>
    <w:link w:val="af2"/>
    <w:uiPriority w:val="99"/>
    <w:semiHidden/>
    <w:rsid w:val="00D2177E"/>
    <w:pPr>
      <w:shd w:val="clear" w:color="auto" w:fill="000080"/>
    </w:pPr>
    <w:rPr>
      <w:rFonts w:ascii="Tahoma" w:hAnsi="Tahoma" w:cs="Tahoma"/>
      <w:sz w:val="20"/>
      <w:szCs w:val="20"/>
    </w:rPr>
  </w:style>
  <w:style w:type="character" w:customStyle="1" w:styleId="af2">
    <w:name w:val="Схема документа Знак"/>
    <w:basedOn w:val="a0"/>
    <w:link w:val="af1"/>
    <w:uiPriority w:val="99"/>
    <w:semiHidden/>
    <w:locked/>
    <w:rsid w:val="007F0C7B"/>
    <w:rPr>
      <w:rFonts w:ascii="Times New Roman" w:eastAsia="MS Mincho"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440107">
      <w:marLeft w:val="0"/>
      <w:marRight w:val="0"/>
      <w:marTop w:val="0"/>
      <w:marBottom w:val="0"/>
      <w:divBdr>
        <w:top w:val="none" w:sz="0" w:space="0" w:color="auto"/>
        <w:left w:val="none" w:sz="0" w:space="0" w:color="auto"/>
        <w:bottom w:val="none" w:sz="0" w:space="0" w:color="auto"/>
        <w:right w:val="none" w:sz="0" w:space="0" w:color="auto"/>
      </w:divBdr>
      <w:divsChild>
        <w:div w:id="253440106">
          <w:marLeft w:val="0"/>
          <w:marRight w:val="0"/>
          <w:marTop w:val="0"/>
          <w:marBottom w:val="0"/>
          <w:divBdr>
            <w:top w:val="none" w:sz="0" w:space="0" w:color="auto"/>
            <w:left w:val="none" w:sz="0" w:space="0" w:color="auto"/>
            <w:bottom w:val="none" w:sz="0" w:space="0" w:color="auto"/>
            <w:right w:val="none" w:sz="0" w:space="0" w:color="auto"/>
          </w:divBdr>
        </w:div>
      </w:divsChild>
    </w:div>
    <w:div w:id="253440111">
      <w:marLeft w:val="0"/>
      <w:marRight w:val="0"/>
      <w:marTop w:val="0"/>
      <w:marBottom w:val="0"/>
      <w:divBdr>
        <w:top w:val="none" w:sz="0" w:space="0" w:color="auto"/>
        <w:left w:val="none" w:sz="0" w:space="0" w:color="auto"/>
        <w:bottom w:val="none" w:sz="0" w:space="0" w:color="auto"/>
        <w:right w:val="none" w:sz="0" w:space="0" w:color="auto"/>
      </w:divBdr>
      <w:divsChild>
        <w:div w:id="253440113">
          <w:marLeft w:val="0"/>
          <w:marRight w:val="0"/>
          <w:marTop w:val="0"/>
          <w:marBottom w:val="0"/>
          <w:divBdr>
            <w:top w:val="none" w:sz="0" w:space="0" w:color="auto"/>
            <w:left w:val="none" w:sz="0" w:space="0" w:color="auto"/>
            <w:bottom w:val="none" w:sz="0" w:space="0" w:color="auto"/>
            <w:right w:val="none" w:sz="0" w:space="0" w:color="auto"/>
          </w:divBdr>
        </w:div>
        <w:div w:id="253440127">
          <w:marLeft w:val="0"/>
          <w:marRight w:val="0"/>
          <w:marTop w:val="0"/>
          <w:marBottom w:val="0"/>
          <w:divBdr>
            <w:top w:val="none" w:sz="0" w:space="0" w:color="auto"/>
            <w:left w:val="none" w:sz="0" w:space="0" w:color="auto"/>
            <w:bottom w:val="none" w:sz="0" w:space="0" w:color="auto"/>
            <w:right w:val="none" w:sz="0" w:space="0" w:color="auto"/>
          </w:divBdr>
        </w:div>
      </w:divsChild>
    </w:div>
    <w:div w:id="253440116">
      <w:marLeft w:val="0"/>
      <w:marRight w:val="0"/>
      <w:marTop w:val="0"/>
      <w:marBottom w:val="0"/>
      <w:divBdr>
        <w:top w:val="none" w:sz="0" w:space="0" w:color="auto"/>
        <w:left w:val="none" w:sz="0" w:space="0" w:color="auto"/>
        <w:bottom w:val="none" w:sz="0" w:space="0" w:color="auto"/>
        <w:right w:val="none" w:sz="0" w:space="0" w:color="auto"/>
      </w:divBdr>
      <w:divsChild>
        <w:div w:id="253440108">
          <w:marLeft w:val="0"/>
          <w:marRight w:val="0"/>
          <w:marTop w:val="0"/>
          <w:marBottom w:val="0"/>
          <w:divBdr>
            <w:top w:val="none" w:sz="0" w:space="0" w:color="auto"/>
            <w:left w:val="none" w:sz="0" w:space="0" w:color="auto"/>
            <w:bottom w:val="none" w:sz="0" w:space="0" w:color="auto"/>
            <w:right w:val="none" w:sz="0" w:space="0" w:color="auto"/>
          </w:divBdr>
          <w:divsChild>
            <w:div w:id="253440109">
              <w:marLeft w:val="0"/>
              <w:marRight w:val="0"/>
              <w:marTop w:val="0"/>
              <w:marBottom w:val="0"/>
              <w:divBdr>
                <w:top w:val="none" w:sz="0" w:space="0" w:color="auto"/>
                <w:left w:val="none" w:sz="0" w:space="0" w:color="auto"/>
                <w:bottom w:val="none" w:sz="0" w:space="0" w:color="auto"/>
                <w:right w:val="none" w:sz="0" w:space="0" w:color="auto"/>
              </w:divBdr>
            </w:div>
            <w:div w:id="253440110">
              <w:marLeft w:val="0"/>
              <w:marRight w:val="0"/>
              <w:marTop w:val="0"/>
              <w:marBottom w:val="0"/>
              <w:divBdr>
                <w:top w:val="none" w:sz="0" w:space="0" w:color="auto"/>
                <w:left w:val="none" w:sz="0" w:space="0" w:color="auto"/>
                <w:bottom w:val="none" w:sz="0" w:space="0" w:color="auto"/>
                <w:right w:val="none" w:sz="0" w:space="0" w:color="auto"/>
              </w:divBdr>
            </w:div>
            <w:div w:id="253440114">
              <w:marLeft w:val="0"/>
              <w:marRight w:val="0"/>
              <w:marTop w:val="0"/>
              <w:marBottom w:val="0"/>
              <w:divBdr>
                <w:top w:val="none" w:sz="0" w:space="0" w:color="auto"/>
                <w:left w:val="none" w:sz="0" w:space="0" w:color="auto"/>
                <w:bottom w:val="none" w:sz="0" w:space="0" w:color="auto"/>
                <w:right w:val="none" w:sz="0" w:space="0" w:color="auto"/>
              </w:divBdr>
            </w:div>
            <w:div w:id="253440115">
              <w:marLeft w:val="0"/>
              <w:marRight w:val="0"/>
              <w:marTop w:val="0"/>
              <w:marBottom w:val="0"/>
              <w:divBdr>
                <w:top w:val="none" w:sz="0" w:space="0" w:color="auto"/>
                <w:left w:val="none" w:sz="0" w:space="0" w:color="auto"/>
                <w:bottom w:val="none" w:sz="0" w:space="0" w:color="auto"/>
                <w:right w:val="none" w:sz="0" w:space="0" w:color="auto"/>
              </w:divBdr>
            </w:div>
            <w:div w:id="253440118">
              <w:marLeft w:val="0"/>
              <w:marRight w:val="0"/>
              <w:marTop w:val="0"/>
              <w:marBottom w:val="0"/>
              <w:divBdr>
                <w:top w:val="none" w:sz="0" w:space="0" w:color="auto"/>
                <w:left w:val="none" w:sz="0" w:space="0" w:color="auto"/>
                <w:bottom w:val="none" w:sz="0" w:space="0" w:color="auto"/>
                <w:right w:val="none" w:sz="0" w:space="0" w:color="auto"/>
              </w:divBdr>
            </w:div>
            <w:div w:id="253440121">
              <w:marLeft w:val="0"/>
              <w:marRight w:val="0"/>
              <w:marTop w:val="0"/>
              <w:marBottom w:val="0"/>
              <w:divBdr>
                <w:top w:val="none" w:sz="0" w:space="0" w:color="auto"/>
                <w:left w:val="none" w:sz="0" w:space="0" w:color="auto"/>
                <w:bottom w:val="none" w:sz="0" w:space="0" w:color="auto"/>
                <w:right w:val="none" w:sz="0" w:space="0" w:color="auto"/>
              </w:divBdr>
            </w:div>
            <w:div w:id="253440125">
              <w:marLeft w:val="0"/>
              <w:marRight w:val="0"/>
              <w:marTop w:val="0"/>
              <w:marBottom w:val="0"/>
              <w:divBdr>
                <w:top w:val="none" w:sz="0" w:space="0" w:color="auto"/>
                <w:left w:val="none" w:sz="0" w:space="0" w:color="auto"/>
                <w:bottom w:val="none" w:sz="0" w:space="0" w:color="auto"/>
                <w:right w:val="none" w:sz="0" w:space="0" w:color="auto"/>
              </w:divBdr>
            </w:div>
          </w:divsChild>
        </w:div>
        <w:div w:id="253440119">
          <w:marLeft w:val="0"/>
          <w:marRight w:val="0"/>
          <w:marTop w:val="0"/>
          <w:marBottom w:val="0"/>
          <w:divBdr>
            <w:top w:val="none" w:sz="0" w:space="0" w:color="auto"/>
            <w:left w:val="none" w:sz="0" w:space="0" w:color="auto"/>
            <w:bottom w:val="none" w:sz="0" w:space="0" w:color="auto"/>
            <w:right w:val="none" w:sz="0" w:space="0" w:color="auto"/>
          </w:divBdr>
          <w:divsChild>
            <w:div w:id="253440112">
              <w:marLeft w:val="0"/>
              <w:marRight w:val="0"/>
              <w:marTop w:val="0"/>
              <w:marBottom w:val="0"/>
              <w:divBdr>
                <w:top w:val="none" w:sz="0" w:space="0" w:color="auto"/>
                <w:left w:val="none" w:sz="0" w:space="0" w:color="auto"/>
                <w:bottom w:val="none" w:sz="0" w:space="0" w:color="auto"/>
                <w:right w:val="none" w:sz="0" w:space="0" w:color="auto"/>
              </w:divBdr>
            </w:div>
            <w:div w:id="253440117">
              <w:marLeft w:val="0"/>
              <w:marRight w:val="0"/>
              <w:marTop w:val="0"/>
              <w:marBottom w:val="0"/>
              <w:divBdr>
                <w:top w:val="none" w:sz="0" w:space="0" w:color="auto"/>
                <w:left w:val="none" w:sz="0" w:space="0" w:color="auto"/>
                <w:bottom w:val="none" w:sz="0" w:space="0" w:color="auto"/>
                <w:right w:val="none" w:sz="0" w:space="0" w:color="auto"/>
              </w:divBdr>
            </w:div>
            <w:div w:id="2534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0122">
      <w:marLeft w:val="0"/>
      <w:marRight w:val="0"/>
      <w:marTop w:val="0"/>
      <w:marBottom w:val="0"/>
      <w:divBdr>
        <w:top w:val="none" w:sz="0" w:space="0" w:color="auto"/>
        <w:left w:val="none" w:sz="0" w:space="0" w:color="auto"/>
        <w:bottom w:val="none" w:sz="0" w:space="0" w:color="auto"/>
        <w:right w:val="none" w:sz="0" w:space="0" w:color="auto"/>
      </w:divBdr>
      <w:divsChild>
        <w:div w:id="253440120">
          <w:marLeft w:val="0"/>
          <w:marRight w:val="0"/>
          <w:marTop w:val="0"/>
          <w:marBottom w:val="0"/>
          <w:divBdr>
            <w:top w:val="none" w:sz="0" w:space="0" w:color="auto"/>
            <w:left w:val="none" w:sz="0" w:space="0" w:color="auto"/>
            <w:bottom w:val="none" w:sz="0" w:space="0" w:color="auto"/>
            <w:right w:val="none" w:sz="0" w:space="0" w:color="auto"/>
          </w:divBdr>
        </w:div>
        <w:div w:id="253440124">
          <w:marLeft w:val="0"/>
          <w:marRight w:val="0"/>
          <w:marTop w:val="0"/>
          <w:marBottom w:val="0"/>
          <w:divBdr>
            <w:top w:val="none" w:sz="0" w:space="0" w:color="auto"/>
            <w:left w:val="none" w:sz="0" w:space="0" w:color="auto"/>
            <w:bottom w:val="none" w:sz="0" w:space="0" w:color="auto"/>
            <w:right w:val="none" w:sz="0" w:space="0" w:color="auto"/>
          </w:divBdr>
        </w:div>
      </w:divsChild>
    </w:div>
    <w:div w:id="253440126">
      <w:marLeft w:val="0"/>
      <w:marRight w:val="0"/>
      <w:marTop w:val="0"/>
      <w:marBottom w:val="0"/>
      <w:divBdr>
        <w:top w:val="none" w:sz="0" w:space="0" w:color="auto"/>
        <w:left w:val="none" w:sz="0" w:space="0" w:color="auto"/>
        <w:bottom w:val="none" w:sz="0" w:space="0" w:color="auto"/>
        <w:right w:val="none" w:sz="0" w:space="0" w:color="auto"/>
      </w:divBdr>
    </w:div>
    <w:div w:id="253440131">
      <w:marLeft w:val="0"/>
      <w:marRight w:val="0"/>
      <w:marTop w:val="0"/>
      <w:marBottom w:val="0"/>
      <w:divBdr>
        <w:top w:val="none" w:sz="0" w:space="0" w:color="auto"/>
        <w:left w:val="none" w:sz="0" w:space="0" w:color="auto"/>
        <w:bottom w:val="none" w:sz="0" w:space="0" w:color="auto"/>
        <w:right w:val="none" w:sz="0" w:space="0" w:color="auto"/>
      </w:divBdr>
      <w:divsChild>
        <w:div w:id="253440129">
          <w:marLeft w:val="0"/>
          <w:marRight w:val="0"/>
          <w:marTop w:val="0"/>
          <w:marBottom w:val="0"/>
          <w:divBdr>
            <w:top w:val="none" w:sz="0" w:space="0" w:color="auto"/>
            <w:left w:val="none" w:sz="0" w:space="0" w:color="auto"/>
            <w:bottom w:val="none" w:sz="0" w:space="0" w:color="auto"/>
            <w:right w:val="none" w:sz="0" w:space="0" w:color="auto"/>
          </w:divBdr>
          <w:divsChild>
            <w:div w:id="253440128">
              <w:marLeft w:val="0"/>
              <w:marRight w:val="0"/>
              <w:marTop w:val="0"/>
              <w:marBottom w:val="0"/>
              <w:divBdr>
                <w:top w:val="none" w:sz="0" w:space="0" w:color="auto"/>
                <w:left w:val="none" w:sz="0" w:space="0" w:color="auto"/>
                <w:bottom w:val="none" w:sz="0" w:space="0" w:color="auto"/>
                <w:right w:val="none" w:sz="0" w:space="0" w:color="auto"/>
              </w:divBdr>
            </w:div>
            <w:div w:id="2534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0132">
      <w:marLeft w:val="0"/>
      <w:marRight w:val="0"/>
      <w:marTop w:val="0"/>
      <w:marBottom w:val="0"/>
      <w:divBdr>
        <w:top w:val="none" w:sz="0" w:space="0" w:color="auto"/>
        <w:left w:val="none" w:sz="0" w:space="0" w:color="auto"/>
        <w:bottom w:val="none" w:sz="0" w:space="0" w:color="auto"/>
        <w:right w:val="none" w:sz="0" w:space="0" w:color="auto"/>
      </w:divBdr>
    </w:div>
    <w:div w:id="253440133">
      <w:marLeft w:val="0"/>
      <w:marRight w:val="0"/>
      <w:marTop w:val="0"/>
      <w:marBottom w:val="0"/>
      <w:divBdr>
        <w:top w:val="none" w:sz="0" w:space="0" w:color="auto"/>
        <w:left w:val="none" w:sz="0" w:space="0" w:color="auto"/>
        <w:bottom w:val="none" w:sz="0" w:space="0" w:color="auto"/>
        <w:right w:val="none" w:sz="0" w:space="0" w:color="auto"/>
      </w:divBdr>
    </w:div>
    <w:div w:id="253440134">
      <w:marLeft w:val="0"/>
      <w:marRight w:val="0"/>
      <w:marTop w:val="0"/>
      <w:marBottom w:val="0"/>
      <w:divBdr>
        <w:top w:val="none" w:sz="0" w:space="0" w:color="auto"/>
        <w:left w:val="none" w:sz="0" w:space="0" w:color="auto"/>
        <w:bottom w:val="none" w:sz="0" w:space="0" w:color="auto"/>
        <w:right w:val="none" w:sz="0" w:space="0" w:color="auto"/>
      </w:divBdr>
    </w:div>
    <w:div w:id="253440135">
      <w:marLeft w:val="0"/>
      <w:marRight w:val="0"/>
      <w:marTop w:val="0"/>
      <w:marBottom w:val="0"/>
      <w:divBdr>
        <w:top w:val="none" w:sz="0" w:space="0" w:color="auto"/>
        <w:left w:val="none" w:sz="0" w:space="0" w:color="auto"/>
        <w:bottom w:val="none" w:sz="0" w:space="0" w:color="auto"/>
        <w:right w:val="none" w:sz="0" w:space="0" w:color="auto"/>
      </w:divBdr>
    </w:div>
    <w:div w:id="253440136">
      <w:marLeft w:val="0"/>
      <w:marRight w:val="0"/>
      <w:marTop w:val="0"/>
      <w:marBottom w:val="0"/>
      <w:divBdr>
        <w:top w:val="none" w:sz="0" w:space="0" w:color="auto"/>
        <w:left w:val="none" w:sz="0" w:space="0" w:color="auto"/>
        <w:bottom w:val="none" w:sz="0" w:space="0" w:color="auto"/>
        <w:right w:val="none" w:sz="0" w:space="0" w:color="auto"/>
      </w:divBdr>
    </w:div>
    <w:div w:id="253440137">
      <w:marLeft w:val="0"/>
      <w:marRight w:val="0"/>
      <w:marTop w:val="0"/>
      <w:marBottom w:val="0"/>
      <w:divBdr>
        <w:top w:val="none" w:sz="0" w:space="0" w:color="auto"/>
        <w:left w:val="none" w:sz="0" w:space="0" w:color="auto"/>
        <w:bottom w:val="none" w:sz="0" w:space="0" w:color="auto"/>
        <w:right w:val="none" w:sz="0" w:space="0" w:color="auto"/>
      </w:divBdr>
    </w:div>
    <w:div w:id="253440138">
      <w:marLeft w:val="0"/>
      <w:marRight w:val="0"/>
      <w:marTop w:val="0"/>
      <w:marBottom w:val="0"/>
      <w:divBdr>
        <w:top w:val="none" w:sz="0" w:space="0" w:color="auto"/>
        <w:left w:val="none" w:sz="0" w:space="0" w:color="auto"/>
        <w:bottom w:val="none" w:sz="0" w:space="0" w:color="auto"/>
        <w:right w:val="none" w:sz="0" w:space="0" w:color="auto"/>
      </w:divBdr>
    </w:div>
    <w:div w:id="253440139">
      <w:marLeft w:val="0"/>
      <w:marRight w:val="0"/>
      <w:marTop w:val="0"/>
      <w:marBottom w:val="0"/>
      <w:divBdr>
        <w:top w:val="none" w:sz="0" w:space="0" w:color="auto"/>
        <w:left w:val="none" w:sz="0" w:space="0" w:color="auto"/>
        <w:bottom w:val="none" w:sz="0" w:space="0" w:color="auto"/>
        <w:right w:val="none" w:sz="0" w:space="0" w:color="auto"/>
      </w:divBdr>
    </w:div>
    <w:div w:id="253440140">
      <w:marLeft w:val="0"/>
      <w:marRight w:val="0"/>
      <w:marTop w:val="0"/>
      <w:marBottom w:val="0"/>
      <w:divBdr>
        <w:top w:val="none" w:sz="0" w:space="0" w:color="auto"/>
        <w:left w:val="none" w:sz="0" w:space="0" w:color="auto"/>
        <w:bottom w:val="none" w:sz="0" w:space="0" w:color="auto"/>
        <w:right w:val="none" w:sz="0" w:space="0" w:color="auto"/>
      </w:divBdr>
    </w:div>
    <w:div w:id="253440141">
      <w:marLeft w:val="0"/>
      <w:marRight w:val="0"/>
      <w:marTop w:val="0"/>
      <w:marBottom w:val="0"/>
      <w:divBdr>
        <w:top w:val="none" w:sz="0" w:space="0" w:color="auto"/>
        <w:left w:val="none" w:sz="0" w:space="0" w:color="auto"/>
        <w:bottom w:val="none" w:sz="0" w:space="0" w:color="auto"/>
        <w:right w:val="none" w:sz="0" w:space="0" w:color="auto"/>
      </w:divBdr>
    </w:div>
    <w:div w:id="253440142">
      <w:marLeft w:val="0"/>
      <w:marRight w:val="0"/>
      <w:marTop w:val="0"/>
      <w:marBottom w:val="0"/>
      <w:divBdr>
        <w:top w:val="none" w:sz="0" w:space="0" w:color="auto"/>
        <w:left w:val="none" w:sz="0" w:space="0" w:color="auto"/>
        <w:bottom w:val="none" w:sz="0" w:space="0" w:color="auto"/>
        <w:right w:val="none" w:sz="0" w:space="0" w:color="auto"/>
      </w:divBdr>
    </w:div>
    <w:div w:id="253440143">
      <w:marLeft w:val="0"/>
      <w:marRight w:val="0"/>
      <w:marTop w:val="0"/>
      <w:marBottom w:val="0"/>
      <w:divBdr>
        <w:top w:val="none" w:sz="0" w:space="0" w:color="auto"/>
        <w:left w:val="none" w:sz="0" w:space="0" w:color="auto"/>
        <w:bottom w:val="none" w:sz="0" w:space="0" w:color="auto"/>
        <w:right w:val="none" w:sz="0" w:space="0" w:color="auto"/>
      </w:divBdr>
    </w:div>
    <w:div w:id="253440144">
      <w:marLeft w:val="0"/>
      <w:marRight w:val="0"/>
      <w:marTop w:val="0"/>
      <w:marBottom w:val="0"/>
      <w:divBdr>
        <w:top w:val="none" w:sz="0" w:space="0" w:color="auto"/>
        <w:left w:val="none" w:sz="0" w:space="0" w:color="auto"/>
        <w:bottom w:val="none" w:sz="0" w:space="0" w:color="auto"/>
        <w:right w:val="none" w:sz="0" w:space="0" w:color="auto"/>
      </w:divBdr>
    </w:div>
    <w:div w:id="253440145">
      <w:marLeft w:val="0"/>
      <w:marRight w:val="0"/>
      <w:marTop w:val="0"/>
      <w:marBottom w:val="0"/>
      <w:divBdr>
        <w:top w:val="none" w:sz="0" w:space="0" w:color="auto"/>
        <w:left w:val="none" w:sz="0" w:space="0" w:color="auto"/>
        <w:bottom w:val="none" w:sz="0" w:space="0" w:color="auto"/>
        <w:right w:val="none" w:sz="0" w:space="0" w:color="auto"/>
      </w:divBdr>
    </w:div>
    <w:div w:id="253440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966</Words>
  <Characters>9692</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Гасяк Андрей Владимирович</dc:creator>
  <cp:keywords/>
  <dc:description/>
  <cp:lastModifiedBy>Гасяк Андрей Владимирович</cp:lastModifiedBy>
  <cp:revision>5</cp:revision>
  <cp:lastPrinted>2021-07-16T13:58:00Z</cp:lastPrinted>
  <dcterms:created xsi:type="dcterms:W3CDTF">2021-09-29T11:27:00Z</dcterms:created>
  <dcterms:modified xsi:type="dcterms:W3CDTF">2021-09-29T11:58:00Z</dcterms:modified>
</cp:coreProperties>
</file>